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DA4" w:rsidRPr="00402A4C" w:rsidRDefault="00BC6DA4" w:rsidP="00BC6DA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402A4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СОВЕТ НАРОДНЫХ ДЕПУТАТОВ </w:t>
      </w:r>
    </w:p>
    <w:p w:rsidR="00BC6DA4" w:rsidRPr="00402A4C" w:rsidRDefault="00BC6DA4" w:rsidP="00BC6DA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402A4C">
        <w:rPr>
          <w:rFonts w:ascii="Arial" w:eastAsia="Times New Roman" w:hAnsi="Arial" w:cs="Arial"/>
          <w:b/>
          <w:sz w:val="28"/>
          <w:szCs w:val="28"/>
          <w:lang w:eastAsia="ru-RU"/>
        </w:rPr>
        <w:t>ЕВДАКОВСКОГО СЕЛЬСКОГО ПОСЕЛЕНИЯ</w:t>
      </w:r>
    </w:p>
    <w:p w:rsidR="00BC6DA4" w:rsidRPr="00402A4C" w:rsidRDefault="00BC6DA4" w:rsidP="00BC6DA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402A4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BC6DA4" w:rsidRPr="00402A4C" w:rsidRDefault="00BC6DA4" w:rsidP="00BC6DA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402A4C">
        <w:rPr>
          <w:rFonts w:ascii="Arial" w:eastAsia="Times New Roman" w:hAnsi="Arial" w:cs="Arial"/>
          <w:b/>
          <w:sz w:val="28"/>
          <w:szCs w:val="28"/>
          <w:lang w:eastAsia="ru-RU"/>
        </w:rPr>
        <w:t>ВОРОНЕЖСКОЙ ОБЛАСТИ</w:t>
      </w:r>
    </w:p>
    <w:p w:rsidR="00BC6DA4" w:rsidRPr="00402A4C" w:rsidRDefault="00BC6DA4" w:rsidP="00BC6DA4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8"/>
          <w:szCs w:val="28"/>
          <w:lang w:eastAsia="ru-RU"/>
        </w:rPr>
      </w:pPr>
      <w:proofErr w:type="gramStart"/>
      <w:r w:rsidRPr="00402A4C">
        <w:rPr>
          <w:rFonts w:ascii="Arial" w:eastAsia="Times New Roman" w:hAnsi="Arial" w:cs="Arial"/>
          <w:b/>
          <w:sz w:val="28"/>
          <w:szCs w:val="28"/>
          <w:lang w:eastAsia="ru-RU"/>
        </w:rPr>
        <w:t>Р</w:t>
      </w:r>
      <w:proofErr w:type="gramEnd"/>
      <w:r w:rsidRPr="00402A4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Е Ш Е Н И Е </w:t>
      </w:r>
    </w:p>
    <w:p w:rsidR="00BC6DA4" w:rsidRPr="00402A4C" w:rsidRDefault="00BC6DA4" w:rsidP="00BC6DA4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402A4C">
        <w:rPr>
          <w:rFonts w:ascii="Arial" w:eastAsia="Times New Roman" w:hAnsi="Arial" w:cs="Arial"/>
          <w:sz w:val="28"/>
          <w:szCs w:val="28"/>
          <w:lang w:eastAsia="ru-RU"/>
        </w:rPr>
        <w:t>От 18.11.2020 года № 10</w:t>
      </w:r>
    </w:p>
    <w:p w:rsidR="00BC6DA4" w:rsidRPr="00402A4C" w:rsidRDefault="00BC6DA4" w:rsidP="00BC6DA4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BC6DA4" w:rsidRPr="00DE0BA5" w:rsidRDefault="00BC6DA4" w:rsidP="00BC6DA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О передаче части полномочий </w:t>
      </w:r>
    </w:p>
    <w:p w:rsidR="00BC6DA4" w:rsidRPr="00DE0BA5" w:rsidRDefault="00BC6DA4" w:rsidP="00BC6DA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>Евдаковским</w:t>
      </w:r>
      <w:proofErr w:type="spellEnd"/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сельским поселением,</w:t>
      </w:r>
    </w:p>
    <w:p w:rsidR="00BC6DA4" w:rsidRPr="00DE0BA5" w:rsidRDefault="00BC6DA4" w:rsidP="00BC6DA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>предусмотренных</w:t>
      </w:r>
      <w:proofErr w:type="gramEnd"/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пунктом 1 части 1</w:t>
      </w:r>
    </w:p>
    <w:p w:rsidR="00BC6DA4" w:rsidRPr="00DE0BA5" w:rsidRDefault="00BC6DA4" w:rsidP="00BC6DA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статьи 14 Федерального Закона </w:t>
      </w:r>
      <w:proofErr w:type="gram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>от</w:t>
      </w:r>
      <w:proofErr w:type="gramEnd"/>
    </w:p>
    <w:p w:rsidR="00BC6DA4" w:rsidRPr="00DE0BA5" w:rsidRDefault="00BC6DA4" w:rsidP="00BC6DA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06.10.2003 № 131-ФЗ «Об общих</w:t>
      </w:r>
    </w:p>
    <w:p w:rsidR="00BC6DA4" w:rsidRPr="00DE0BA5" w:rsidRDefault="00BC6DA4" w:rsidP="00BC6DA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>принципах</w:t>
      </w:r>
      <w:proofErr w:type="gramEnd"/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организации местного</w:t>
      </w:r>
    </w:p>
    <w:p w:rsidR="00BC6DA4" w:rsidRPr="00DE0BA5" w:rsidRDefault="00BC6DA4" w:rsidP="00BC6DA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самоуправления в </w:t>
      </w:r>
      <w:proofErr w:type="gram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>Российской</w:t>
      </w:r>
      <w:proofErr w:type="gramEnd"/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BC6DA4" w:rsidRPr="00DE0BA5" w:rsidRDefault="00BC6DA4" w:rsidP="00BC6DA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Федерации»</w:t>
      </w:r>
    </w:p>
    <w:p w:rsidR="00BC6DA4" w:rsidRPr="00DE0BA5" w:rsidRDefault="00BC6DA4" w:rsidP="00257BD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bCs/>
          <w:iCs/>
          <w:spacing w:val="-6"/>
          <w:sz w:val="24"/>
          <w:szCs w:val="24"/>
          <w:lang w:eastAsia="ru-RU"/>
        </w:rPr>
        <w:t>В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соответствии с частью 4 статьи 15 Федерального закона от 06.10.2003 № 131-ФЗ «Об общих принципах организации местного самоуправления в Российской Федерации», Уставом Евдаковского сельского поселения Каменского муниципального района Совет народных депутатов Евдаковского сельского поселения Каменского муниципального района Воронежской области, </w:t>
      </w:r>
      <w:r w:rsidRPr="00DE0BA5">
        <w:rPr>
          <w:rFonts w:ascii="Arial" w:eastAsia="Times New Roman" w:hAnsi="Arial" w:cs="Arial"/>
          <w:b/>
          <w:spacing w:val="60"/>
          <w:sz w:val="24"/>
          <w:szCs w:val="24"/>
          <w:lang w:eastAsia="ru-RU"/>
        </w:rPr>
        <w:t>решил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257BDB" w:rsidRPr="00DE0BA5" w:rsidRDefault="00257BDB" w:rsidP="00257BD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6DA4" w:rsidRPr="00DE0BA5" w:rsidRDefault="00BC6DA4" w:rsidP="00257BDB">
      <w:pPr>
        <w:autoSpaceDE w:val="0"/>
        <w:autoSpaceDN w:val="0"/>
        <w:adjustRightInd w:val="0"/>
        <w:spacing w:after="0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1. Передать часть полномочий Каменскому муниципальному району, предусмотренные п. 1 ч.1 ст.14 Федерального закона от 06.10.2003 № 131-ФЗ «Об общих принципах организации местного самоуправления в Российской Федерации»:</w:t>
      </w:r>
    </w:p>
    <w:p w:rsidR="00BC6DA4" w:rsidRPr="00DE0BA5" w:rsidRDefault="00BC6DA4" w:rsidP="00257BDB">
      <w:pPr>
        <w:autoSpaceDE w:val="0"/>
        <w:autoSpaceDN w:val="0"/>
        <w:adjustRightInd w:val="0"/>
        <w:spacing w:after="0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- составление проекта бюджета поселения, составление отчета об исполнении бюджета поселения.</w:t>
      </w:r>
    </w:p>
    <w:p w:rsidR="00BC6DA4" w:rsidRPr="00DE0BA5" w:rsidRDefault="00BC6DA4" w:rsidP="00257BDB">
      <w:pPr>
        <w:autoSpaceDE w:val="0"/>
        <w:autoSpaceDN w:val="0"/>
        <w:adjustRightInd w:val="0"/>
        <w:spacing w:after="0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2. Заключить соглашение с Каменским муниципальным районом о передаче полномочий, указанных в пункте 1 настоящего решения.</w:t>
      </w:r>
    </w:p>
    <w:p w:rsidR="00BC6DA4" w:rsidRPr="00DE0BA5" w:rsidRDefault="00BC6DA4" w:rsidP="00257BDB">
      <w:pPr>
        <w:spacing w:after="0"/>
        <w:ind w:firstLine="426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3. Настоящее решение </w:t>
      </w:r>
      <w:proofErr w:type="gramStart"/>
      <w:r w:rsidRPr="00DE0BA5">
        <w:rPr>
          <w:rFonts w:ascii="Arial" w:eastAsia="Times New Roman" w:hAnsi="Arial" w:cs="Arial"/>
          <w:bCs/>
          <w:sz w:val="24"/>
          <w:szCs w:val="24"/>
          <w:lang w:eastAsia="ru-RU"/>
        </w:rPr>
        <w:t>вступает в силу с момента официального обнародования и распространяет</w:t>
      </w:r>
      <w:proofErr w:type="gramEnd"/>
      <w:r w:rsidRPr="00DE0BA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свое действие на правоотношения, возникающие с 01.02.2021 года.</w:t>
      </w:r>
    </w:p>
    <w:p w:rsidR="00BC6DA4" w:rsidRPr="00DE0BA5" w:rsidRDefault="00BC6DA4" w:rsidP="00BC6DA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C5A2F" w:rsidRPr="00DE0BA5" w:rsidRDefault="00BC6DA4" w:rsidP="00BC6DA4">
      <w:pPr>
        <w:tabs>
          <w:tab w:val="left" w:pos="540"/>
          <w:tab w:val="left" w:pos="720"/>
          <w:tab w:val="left" w:pos="108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Глава  Евдаковского сельского поселения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М.Н. Рощупкин </w:t>
      </w:r>
    </w:p>
    <w:p w:rsidR="00257BDB" w:rsidRPr="00DE0BA5" w:rsidRDefault="00257BDB" w:rsidP="00BC6DA4">
      <w:pPr>
        <w:tabs>
          <w:tab w:val="left" w:pos="540"/>
          <w:tab w:val="left" w:pos="720"/>
          <w:tab w:val="left" w:pos="108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2A4C" w:rsidRPr="00DE0BA5" w:rsidRDefault="00402A4C" w:rsidP="00BC6DA4">
      <w:pPr>
        <w:tabs>
          <w:tab w:val="left" w:pos="540"/>
          <w:tab w:val="left" w:pos="720"/>
          <w:tab w:val="left" w:pos="108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7BDB" w:rsidRPr="00DE0BA5" w:rsidRDefault="00DE0BA5" w:rsidP="00DE0BA5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257BDB" w:rsidRPr="00DE0BA5" w:rsidRDefault="00402A4C" w:rsidP="00257BDB">
      <w:pPr>
        <w:spacing w:after="0" w:line="240" w:lineRule="auto"/>
        <w:ind w:left="4111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Приложение № 1 </w:t>
      </w:r>
    </w:p>
    <w:p w:rsidR="00257BDB" w:rsidRPr="00DE0BA5" w:rsidRDefault="00402A4C" w:rsidP="00257BDB">
      <w:pPr>
        <w:spacing w:after="0" w:line="240" w:lineRule="auto"/>
        <w:ind w:left="4111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к решению Совета народных депутатов </w:t>
      </w:r>
      <w:r w:rsidRPr="00DE0BA5">
        <w:rPr>
          <w:rFonts w:ascii="Arial" w:eastAsia="Times New Roman" w:hAnsi="Arial" w:cs="Arial"/>
          <w:bCs/>
          <w:sz w:val="24"/>
          <w:szCs w:val="24"/>
          <w:lang w:eastAsia="ru-RU"/>
        </w:rPr>
        <w:t>Евдаковского  сельского поселения Каменского муниципального района Воронежской области</w:t>
      </w:r>
      <w:r w:rsidR="00257BDB"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257BDB" w:rsidRPr="00DE0BA5">
        <w:rPr>
          <w:rFonts w:ascii="Arial" w:eastAsia="Times New Roman" w:hAnsi="Arial" w:cs="Arial"/>
          <w:sz w:val="24"/>
          <w:szCs w:val="24"/>
          <w:lang w:eastAsia="ru-RU"/>
        </w:rPr>
        <w:t>18.11. 2020 г. № 10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«О передаче части полномочий </w:t>
      </w:r>
      <w:proofErr w:type="spellStart"/>
      <w:r w:rsidR="00257BDB" w:rsidRPr="00DE0BA5">
        <w:rPr>
          <w:rFonts w:ascii="Arial" w:eastAsia="Times New Roman" w:hAnsi="Arial" w:cs="Arial"/>
          <w:bCs/>
          <w:sz w:val="24"/>
          <w:szCs w:val="24"/>
          <w:lang w:eastAsia="ru-RU"/>
        </w:rPr>
        <w:t>Евдаковским</w:t>
      </w:r>
      <w:proofErr w:type="spellEnd"/>
      <w:r w:rsidRPr="00DE0BA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сельским поселением, предусмотренных пунктом 1 части 1 статьи 14 Федерального Закона от 06.10.2003 № 131-ФЗ «Об общих принципах организации местного самоуправления </w:t>
      </w:r>
      <w:proofErr w:type="gram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>в</w:t>
      </w:r>
      <w:proofErr w:type="gramEnd"/>
    </w:p>
    <w:p w:rsidR="00402A4C" w:rsidRPr="00DE0BA5" w:rsidRDefault="00402A4C" w:rsidP="00257BDB">
      <w:pPr>
        <w:spacing w:after="0" w:line="240" w:lineRule="auto"/>
        <w:ind w:left="4111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Федерации»»</w:t>
      </w:r>
    </w:p>
    <w:p w:rsidR="00402A4C" w:rsidRPr="00DE0BA5" w:rsidRDefault="00891AA2" w:rsidP="00DE0BA5">
      <w:pPr>
        <w:spacing w:after="0" w:line="240" w:lineRule="auto"/>
        <w:ind w:left="524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ПРОЕКТ</w:t>
      </w:r>
    </w:p>
    <w:p w:rsidR="00402A4C" w:rsidRPr="00DE0BA5" w:rsidRDefault="00402A4C" w:rsidP="00402A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02A4C" w:rsidRPr="00DE0BA5" w:rsidRDefault="00402A4C" w:rsidP="00DE0B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b/>
          <w:sz w:val="24"/>
          <w:szCs w:val="24"/>
          <w:lang w:eastAsia="ru-RU"/>
        </w:rPr>
        <w:t>СОГЛАШЕНИЕ МЕЖДУ ОРГАНОМ МЕСТНОГО САМОУПРАВЛЕНИЯ ПОСЕЛЕНИЯ И ОРГАНОМ МЕСТНОГО САМОУПРАВЛЕНИЯ МУНИЦИПАЛЬНОГО РАЙОНА О ПЕРЕДАЧЕ ОСУЩЕСТВЛЕНИЯ ЧАСТИ ПОЛНОМОЧИЙ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>п.г.т</w:t>
      </w:r>
      <w:proofErr w:type="spellEnd"/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. Каменка                                                   </w:t>
      </w:r>
      <w:r w:rsidR="00257BDB"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  «__» ____________ 20_ г. 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gram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</w:t>
      </w:r>
      <w:r w:rsidR="00257BDB" w:rsidRPr="00DE0BA5">
        <w:rPr>
          <w:rFonts w:ascii="Arial" w:eastAsia="Times New Roman" w:hAnsi="Arial" w:cs="Arial"/>
          <w:sz w:val="24"/>
          <w:szCs w:val="24"/>
          <w:lang w:eastAsia="ru-RU"/>
        </w:rPr>
        <w:t>Евдаковского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Каменского муниципального района Воронежской области в лице главы </w:t>
      </w:r>
      <w:r w:rsidR="00257BDB"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Евдаковского 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Каменского муниципаль</w:t>
      </w:r>
      <w:r w:rsidR="00257BDB"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ного района Воронежской области </w:t>
      </w:r>
      <w:proofErr w:type="spellStart"/>
      <w:r w:rsidR="00257BDB" w:rsidRPr="00DE0BA5">
        <w:rPr>
          <w:rFonts w:ascii="Arial" w:eastAsia="Times New Roman" w:hAnsi="Arial" w:cs="Arial"/>
          <w:sz w:val="24"/>
          <w:szCs w:val="24"/>
          <w:lang w:eastAsia="ru-RU"/>
        </w:rPr>
        <w:t>Рощупкина</w:t>
      </w:r>
      <w:proofErr w:type="spellEnd"/>
      <w:r w:rsidR="00257BDB"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Михаила Николаевича,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действующего на основании Устава, именуемая в дальнейшем «Администрация </w:t>
      </w:r>
      <w:r w:rsidR="00257BDB" w:rsidRPr="00DE0BA5">
        <w:rPr>
          <w:rFonts w:ascii="Arial" w:eastAsia="Times New Roman" w:hAnsi="Arial" w:cs="Arial"/>
          <w:sz w:val="24"/>
          <w:szCs w:val="24"/>
          <w:lang w:eastAsia="ru-RU"/>
        </w:rPr>
        <w:t>Евдаковского сельского поселения Каменского муниципального района Воронежской области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», с одной стороны и администрация Каменского муниципального района Воронежской области в лице главы администрации Каменского муниципального района Воронежской области </w:t>
      </w:r>
      <w:proofErr w:type="spell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>Кателкина</w:t>
      </w:r>
      <w:proofErr w:type="spellEnd"/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Анатолия</w:t>
      </w:r>
      <w:proofErr w:type="gramEnd"/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Стефановича, действующего на основании Устава, именуемая в дальнейшем «Администрация района», с другой стороны, в дальнейшем вместе именуемые «Стороны», руководствуясь ст. 14 Федерального закона от 06.10.2003 N 131-ФЗ "Об общих принципах организации местного самоуправления в Российской Федерации", Бюджетным кодексом РФ, Уставом Каменского муниципального района Воронежской области, Уставом </w:t>
      </w:r>
      <w:r w:rsidR="00A56133" w:rsidRPr="00DE0BA5">
        <w:rPr>
          <w:rFonts w:ascii="Arial" w:eastAsia="Times New Roman" w:hAnsi="Arial" w:cs="Arial"/>
          <w:sz w:val="24"/>
          <w:szCs w:val="24"/>
          <w:lang w:eastAsia="ru-RU"/>
        </w:rPr>
        <w:t>Евдаковского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Каменского муниципального района Воронежской области, решением Совета народных депутатов </w:t>
      </w:r>
      <w:r w:rsidR="00A56133" w:rsidRPr="00DE0BA5">
        <w:rPr>
          <w:rFonts w:ascii="Arial" w:eastAsia="Times New Roman" w:hAnsi="Arial" w:cs="Arial"/>
          <w:sz w:val="24"/>
          <w:szCs w:val="24"/>
          <w:lang w:eastAsia="ru-RU"/>
        </w:rPr>
        <w:t>Евдаковского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</w:t>
      </w:r>
      <w:proofErr w:type="gramEnd"/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поселения Каменского муниципального района Воронежской области от </w:t>
      </w:r>
      <w:r w:rsidR="004C3BE1" w:rsidRPr="00DE0BA5">
        <w:rPr>
          <w:rFonts w:ascii="Arial" w:eastAsia="Times New Roman" w:hAnsi="Arial" w:cs="Arial"/>
          <w:sz w:val="24"/>
          <w:szCs w:val="24"/>
          <w:lang w:eastAsia="ru-RU"/>
        </w:rPr>
        <w:t>18.11.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2020 г. № </w:t>
      </w:r>
      <w:r w:rsidR="004C3BE1" w:rsidRPr="00DE0BA5">
        <w:rPr>
          <w:rFonts w:ascii="Arial" w:eastAsia="Times New Roman" w:hAnsi="Arial" w:cs="Arial"/>
          <w:sz w:val="24"/>
          <w:szCs w:val="24"/>
          <w:lang w:eastAsia="ru-RU"/>
        </w:rPr>
        <w:t>10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«О передаче части полномочий </w:t>
      </w:r>
      <w:proofErr w:type="spellStart"/>
      <w:r w:rsidR="004C3BE1" w:rsidRPr="00DE0BA5">
        <w:rPr>
          <w:rFonts w:ascii="Arial" w:eastAsia="Times New Roman" w:hAnsi="Arial" w:cs="Arial"/>
          <w:bCs/>
          <w:sz w:val="24"/>
          <w:szCs w:val="24"/>
          <w:lang w:eastAsia="ru-RU"/>
        </w:rPr>
        <w:t>Евдаковским</w:t>
      </w:r>
      <w:proofErr w:type="spellEnd"/>
      <w:r w:rsidRPr="00DE0BA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>сельским поселением, 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Федерации»», решением Совета народных депутатов Каменского муниципального района Воронежской области от «__» ____________ 2020 г. № ____ «</w:t>
      </w:r>
      <w:r w:rsidRPr="00DE0BA5">
        <w:rPr>
          <w:rFonts w:ascii="Arial" w:eastAsia="Times New Roman" w:hAnsi="Arial" w:cs="Arial"/>
          <w:bCs/>
          <w:sz w:val="24"/>
          <w:szCs w:val="24"/>
          <w:lang w:eastAsia="ru-RU"/>
        </w:rPr>
        <w:t>О принятии к осуществлению части полномочий поселений Каменского муниципального</w:t>
      </w:r>
      <w:proofErr w:type="gramEnd"/>
      <w:r w:rsidRPr="00DE0BA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gramStart"/>
      <w:r w:rsidRPr="00DE0BA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района Воронежской области 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>предусмотренных пунктом 1 части 1 статьи 14 Федерального Закона от 06.10.2003 № 131-ФЗ «Об общих принципах организации местного самоуправления в Российской Федерации»» заключили настоящее Соглашение о нижеследующем:</w:t>
      </w:r>
      <w:proofErr w:type="gramEnd"/>
    </w:p>
    <w:p w:rsidR="00402A4C" w:rsidRPr="00DE0BA5" w:rsidRDefault="00402A4C" w:rsidP="00DE0B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gramStart"/>
      <w:r w:rsidRPr="00DE0BA5">
        <w:rPr>
          <w:rFonts w:ascii="Arial" w:eastAsia="Times New Roman" w:hAnsi="Arial" w:cs="Arial"/>
          <w:b/>
          <w:sz w:val="24"/>
          <w:szCs w:val="24"/>
          <w:lang w:val="en-US" w:eastAsia="ru-RU"/>
        </w:rPr>
        <w:t>I</w:t>
      </w:r>
      <w:r w:rsidRPr="00DE0BA5">
        <w:rPr>
          <w:rFonts w:ascii="Arial" w:eastAsia="Times New Roman" w:hAnsi="Arial" w:cs="Arial"/>
          <w:b/>
          <w:sz w:val="24"/>
          <w:szCs w:val="24"/>
          <w:lang w:eastAsia="ru-RU"/>
        </w:rPr>
        <w:t>. Общие положения.</w:t>
      </w:r>
      <w:proofErr w:type="gramEnd"/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1.1. Администрация сельского поселения передает, а Администрация района принимает к осуществлению часть полномочий </w:t>
      </w:r>
      <w:r w:rsidR="004C3BE1" w:rsidRPr="00DE0BA5">
        <w:rPr>
          <w:rFonts w:ascii="Arial" w:eastAsia="Times New Roman" w:hAnsi="Arial" w:cs="Arial"/>
          <w:sz w:val="24"/>
          <w:szCs w:val="24"/>
          <w:lang w:eastAsia="ru-RU"/>
        </w:rPr>
        <w:t>Евдаковского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по решению вопроса местного значения – составление  проекта</w:t>
      </w:r>
      <w:r w:rsidR="004C3BE1"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поселения, составление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отчета об исполнении бюджета поселения</w:t>
      </w:r>
      <w:r w:rsidRPr="00DE0BA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1.2. Для осуществления полномочий Администрация сельского поселения из своего бюджета предоставляет бюджету Администрации района межбюджетные трансферты, определяемые в соответствии с разделом 2 настоящего Соглашения.</w:t>
      </w:r>
    </w:p>
    <w:p w:rsidR="00402A4C" w:rsidRPr="00DE0BA5" w:rsidRDefault="00402A4C" w:rsidP="00DE0B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b/>
          <w:sz w:val="24"/>
          <w:szCs w:val="24"/>
          <w:lang w:val="en-US" w:eastAsia="ru-RU"/>
        </w:rPr>
        <w:t>II</w:t>
      </w:r>
      <w:r w:rsidRPr="00DE0BA5">
        <w:rPr>
          <w:rFonts w:ascii="Arial" w:eastAsia="Times New Roman" w:hAnsi="Arial" w:cs="Arial"/>
          <w:b/>
          <w:sz w:val="24"/>
          <w:szCs w:val="24"/>
          <w:lang w:eastAsia="ru-RU"/>
        </w:rPr>
        <w:t>. Порядок предоставления финансовых средств.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2.1. Финансовые средства, необходимые для исполнения полномочия, предусмотренного разделом 1 настоящего Соглашения, предоставляются Администрацией сельского поселения Администрации района в форме межбюджетных трансфертов, в размере ____________.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2.2. Финансовые средства, предоставляемые для осуществления полномочий, перечисляются ежемесячно до 10 числа, следующего за </w:t>
      </w:r>
      <w:proofErr w:type="gram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>отчетным</w:t>
      </w:r>
      <w:proofErr w:type="gramEnd"/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(исключение: в январе текущего года средства не перечисляются, в декабре текущего финансового года перечисление средств до 31 числа месяца).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402A4C" w:rsidRPr="00DE0BA5" w:rsidRDefault="00402A4C" w:rsidP="00DE0B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b/>
          <w:sz w:val="24"/>
          <w:szCs w:val="24"/>
          <w:lang w:val="en-US" w:eastAsia="ru-RU"/>
        </w:rPr>
        <w:t>III</w:t>
      </w:r>
      <w:r w:rsidRPr="00DE0BA5">
        <w:rPr>
          <w:rFonts w:ascii="Arial" w:eastAsia="Times New Roman" w:hAnsi="Arial" w:cs="Arial"/>
          <w:b/>
          <w:sz w:val="24"/>
          <w:szCs w:val="24"/>
          <w:lang w:eastAsia="ru-RU"/>
        </w:rPr>
        <w:t>. Права и обязанности Сторон.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3.1. Администрация сельского поселения имеет право: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3.1.1. Осуществлять контроль за исполнением Администрацией ра</w:t>
      </w:r>
      <w:r w:rsidR="004C3BE1"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йона переданного полномочия, а 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>также за целевым использованием предоставленных финансовых сре</w:t>
      </w:r>
      <w:proofErr w:type="gram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>дств в п</w:t>
      </w:r>
      <w:proofErr w:type="gramEnd"/>
      <w:r w:rsidRPr="00DE0BA5">
        <w:rPr>
          <w:rFonts w:ascii="Arial" w:eastAsia="Times New Roman" w:hAnsi="Arial" w:cs="Arial"/>
          <w:sz w:val="24"/>
          <w:szCs w:val="24"/>
          <w:lang w:eastAsia="ru-RU"/>
        </w:rPr>
        <w:t>орядке, предусмотренном разделом 2 настоящего Соглашения, с учетом особенностей установленных разделом 4 настоящего Соглашения.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3.1.2. Требовать возврата суммы перечисленных финансовых сре</w:t>
      </w:r>
      <w:proofErr w:type="gram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>дств в сл</w:t>
      </w:r>
      <w:proofErr w:type="gramEnd"/>
      <w:r w:rsidRPr="00DE0BA5">
        <w:rPr>
          <w:rFonts w:ascii="Arial" w:eastAsia="Times New Roman" w:hAnsi="Arial" w:cs="Arial"/>
          <w:sz w:val="24"/>
          <w:szCs w:val="24"/>
          <w:lang w:eastAsia="ru-RU"/>
        </w:rPr>
        <w:t>учае их нецелевого использования Администрацией района.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3.1.3. Требовать возврата суммы перечисленных сре</w:t>
      </w:r>
      <w:proofErr w:type="gram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>дств в сл</w:t>
      </w:r>
      <w:proofErr w:type="gramEnd"/>
      <w:r w:rsidRPr="00DE0BA5">
        <w:rPr>
          <w:rFonts w:ascii="Arial" w:eastAsia="Times New Roman" w:hAnsi="Arial" w:cs="Arial"/>
          <w:sz w:val="24"/>
          <w:szCs w:val="24"/>
          <w:lang w:eastAsia="ru-RU"/>
        </w:rPr>
        <w:t>учае неисполнения Администрацией района полномочия, предусмотренном разделом 1 настоящего Соглашения.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3.2. Администрация сельского поселения </w:t>
      </w:r>
      <w:proofErr w:type="gram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>обязана</w:t>
      </w:r>
      <w:proofErr w:type="gramEnd"/>
      <w:r w:rsidRPr="00DE0BA5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3.2.1. Передать Администрации района в порядке, установленном разделом 2 настоящего Соглашения, финансовые средства на реализацию полномочия, предусмотренного разделом 1 настоящего Соглашения.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3.2.2. Предоставить Администрации района информацию, необходимую для осуществления полномочия, предусмотренного разделом 1 настоящего Соглашения.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3.3. Администрация района имеет право: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3.3.1. На финансовое обеспечение полномочия, предусмотренного разделом 1 настоящего Соглашения, за счет межбюджетных трансфертов, предоставляемых Администрацией сельского поселения в порядке, предусмотренном разделом 2 настоящего Соглашения.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3.3.2. Запрашивать у Администрации сельского поселения информацию, необходимую для осуществления полномочия, предусмотренного разделом 1 настоящего Соглашения.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3.3.3. Д</w:t>
      </w:r>
      <w:r w:rsidRPr="00DE0BA5">
        <w:rPr>
          <w:rFonts w:ascii="Arial" w:eastAsia="游ゴシック Light" w:hAnsi="Arial" w:cs="Arial"/>
          <w:sz w:val="24"/>
          <w:szCs w:val="24"/>
          <w:lang w:eastAsia="ru-RU"/>
        </w:rPr>
        <w:t xml:space="preserve">ополнительно использовать собственные материальные ресурсы и финансовые средства 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>на реализацию полномочия, предусмотренного разделом 1 настоящего Соглашения.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3.4. Администрация района обязана: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3.4.1. Осуществлять полномочие, предусмотренное разделом 1 настоящего Соглашения, в соответствии с требованиями действующего законодательства.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3.4.2. Обеспечивать целевое использование финансовых средств, предоставленных Администрацией сельского поселения, исключительно на осуществление полномочия, предусмотренного разделом 1 настоящего Соглашения.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402A4C" w:rsidRPr="00DE0BA5" w:rsidRDefault="00402A4C" w:rsidP="00DE0B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b/>
          <w:sz w:val="24"/>
          <w:szCs w:val="24"/>
          <w:lang w:val="en-US" w:eastAsia="ru-RU"/>
        </w:rPr>
        <w:t>IV</w:t>
      </w:r>
      <w:r w:rsidRPr="00DE0BA5">
        <w:rPr>
          <w:rFonts w:ascii="Arial" w:eastAsia="Times New Roman" w:hAnsi="Arial" w:cs="Arial"/>
          <w:b/>
          <w:sz w:val="24"/>
          <w:szCs w:val="24"/>
          <w:lang w:eastAsia="ru-RU"/>
        </w:rPr>
        <w:t>. Контроль за исполнением полномочий.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4.1. Администрация сельского поселения осуществляет </w:t>
      </w:r>
      <w:proofErr w:type="gram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передаваемого полномочия и вносит предложения по исполнению Администрацией района полномочия, предусмотренного разделом 1 настоящего Соглашения.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4.2. При обнаружении фактов ненадлежащего осуществления (или неосуществления) Администрацией района переданного ей полномочия, Администрация сельского поселения назначает комиссию для составления соответствующего протокола (акта). Администрация района должна быть письменно 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уведомлена об этом не позднее, чем за 3 дня до начала работы соответствующей комиссии, и имеет право направить своих представителей для участия в работе комиссии.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4.3. Установление факта ненадлежащего осуществления (или неосуществления) Администрацией района переданного ей полномочия является основанием для одностороннего расторжения настоящего Соглашения.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4.4. Расторжение настоящего Соглашения влечет за собой возврат перечисленных межбюджетных трансфертов, за вычетом фактических расходов, подтвержденных документально, в течение 5 дней с момента подписания Соглашения о расторжении настоящего Соглашения или получения письменного уведомления о расторжении настоящего Соглашения.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4.5. В случае неисполнения либо ненадлежащего исполнения Администрацией сельского поселения вытекающих из настоящего Соглашения обязательств по финансированию Администрации района в целях осуществления переданных ей полномочий, Администрация района вправе требовать расторжения настоящего Соглашения.</w:t>
      </w:r>
    </w:p>
    <w:p w:rsidR="00402A4C" w:rsidRPr="00DE0BA5" w:rsidRDefault="00402A4C" w:rsidP="00DE0B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gramStart"/>
      <w:r w:rsidRPr="00DE0BA5">
        <w:rPr>
          <w:rFonts w:ascii="Arial" w:eastAsia="Times New Roman" w:hAnsi="Arial" w:cs="Arial"/>
          <w:b/>
          <w:sz w:val="24"/>
          <w:szCs w:val="24"/>
          <w:lang w:val="en-US" w:eastAsia="ru-RU"/>
        </w:rPr>
        <w:t>V</w:t>
      </w:r>
      <w:r w:rsidRPr="00DE0BA5">
        <w:rPr>
          <w:rFonts w:ascii="Arial" w:eastAsia="Times New Roman" w:hAnsi="Arial" w:cs="Arial"/>
          <w:b/>
          <w:sz w:val="24"/>
          <w:szCs w:val="24"/>
          <w:lang w:eastAsia="ru-RU"/>
        </w:rPr>
        <w:t>. Срок действия Соглашения.</w:t>
      </w:r>
      <w:proofErr w:type="gramEnd"/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5.1. Настоящее Соглашение </w:t>
      </w:r>
      <w:proofErr w:type="gram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>вступает в силу с 01.02.2021 года и действует</w:t>
      </w:r>
      <w:proofErr w:type="gramEnd"/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до 31.12.2021 года включительно.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5.2. </w:t>
      </w:r>
      <w:proofErr w:type="gramStart"/>
      <w:r w:rsidRPr="00DE0B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срок 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>три года</w:t>
      </w:r>
      <w:r w:rsidRPr="00DE0BA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proofErr w:type="gramEnd"/>
    </w:p>
    <w:p w:rsidR="00402A4C" w:rsidRPr="00DE0BA5" w:rsidRDefault="00402A4C" w:rsidP="00DE0B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b/>
          <w:sz w:val="24"/>
          <w:szCs w:val="24"/>
          <w:lang w:val="en-US" w:eastAsia="ru-RU"/>
        </w:rPr>
        <w:t>VI</w:t>
      </w:r>
      <w:r w:rsidRPr="00DE0BA5">
        <w:rPr>
          <w:rFonts w:ascii="Arial" w:eastAsia="Times New Roman" w:hAnsi="Arial" w:cs="Arial"/>
          <w:b/>
          <w:sz w:val="24"/>
          <w:szCs w:val="24"/>
          <w:lang w:eastAsia="ru-RU"/>
        </w:rPr>
        <w:t>. Основания и порядок прекращения действия Соглашения.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6.1. Действие настоящего соглашения прекращается в случаях: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6.1.1. истечения срока, указанного в разделе 5 настоящего Соглашения;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6.1.2. вступления в силу нормативного правового акта Российской Федерации (Воронежской области) исключающего полномочия из числа полномочий органов местного самоуправления </w:t>
      </w:r>
      <w:r w:rsidR="004C3BE1" w:rsidRPr="00DE0BA5">
        <w:rPr>
          <w:rFonts w:ascii="Arial" w:eastAsia="Times New Roman" w:hAnsi="Arial" w:cs="Arial"/>
          <w:sz w:val="24"/>
          <w:szCs w:val="24"/>
          <w:lang w:eastAsia="ru-RU"/>
        </w:rPr>
        <w:t>Евдаковского</w:t>
      </w: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поселения;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6.1.3. достижения Сторонами соглашения о добровольном расторжении настоящего Соглашения в любое время;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6.1.4. в одностороннем порядке: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6.1.4.1. по инициативе Администрации района в случае </w:t>
      </w:r>
      <w:proofErr w:type="spell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>непредоставления</w:t>
      </w:r>
      <w:proofErr w:type="spellEnd"/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финансовых средств из бюджета Администрации сельского поселения в течение двух месяцев подряд с момента последнего перечисления.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6.1.4.2. по инициативе Администрации сельского поселения в случае: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- неисполнения либо ненадлежащего исполнения Администрацией района переданного полномочия;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- использования не по целевому назначению переданных для осуществления полномочий финансовых средств;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- нарушения при осуществлении переданных полномочий законодательства Российской Федерации и (или) законодательства Воронежской области.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6.2. Уведомление о прекращении действия настоящего Соглашения в одностороннем порядке должно быть направлено не позднее, чем за 2 месяца с обоснованием причин такого прекращения.</w:t>
      </w:r>
    </w:p>
    <w:p w:rsidR="00402A4C" w:rsidRPr="00DE0BA5" w:rsidRDefault="00402A4C" w:rsidP="00DE0B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b/>
          <w:sz w:val="24"/>
          <w:szCs w:val="24"/>
          <w:lang w:val="en-US" w:eastAsia="ru-RU"/>
        </w:rPr>
        <w:t>VII</w:t>
      </w:r>
      <w:r w:rsidRPr="00DE0BA5">
        <w:rPr>
          <w:rFonts w:ascii="Arial" w:eastAsia="Times New Roman" w:hAnsi="Arial" w:cs="Arial"/>
          <w:b/>
          <w:sz w:val="24"/>
          <w:szCs w:val="24"/>
          <w:lang w:eastAsia="ru-RU"/>
        </w:rPr>
        <w:t>. Ответственность Сторон.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7.1. За неисполнение или ненадлежащее исполнение обязанностей по настоящему Соглашению Стороны несут ответственность в соответствии с настоящим Соглашением, а в случаях неурегулированных настоящим Соглашением – в соответствии с действующим законодательством.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7.2. В случае противоречия положений настоящего Соглашения положениям действующего законодательства подлежит применению действующее законодательство.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7.3. Стороны несут ответственность за ущерб, причиненный другой Стороне в соответствии с действующим законодательством.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7.4. Администрация района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7.5. В случае неисполнения Администрацией сельского поселения вытекающих из настоящего Соглашения обязательств по финансированию Администрации района в целях осуществления переданных ей полномочий, Администрация района вправе требовать расторжения настоящего Соглашения.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7.6. Сторона освобождается от ответственности, если неисполнение или ненадлежащее исполнение обязательств по настоящему Соглашению связано с препятствиями, возникшими не по ее вине, при условии уведомления второй Стороны о возникновении таких препятствий.</w:t>
      </w:r>
    </w:p>
    <w:p w:rsidR="00402A4C" w:rsidRPr="00DE0BA5" w:rsidRDefault="00402A4C" w:rsidP="00DE0B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b/>
          <w:sz w:val="24"/>
          <w:szCs w:val="24"/>
          <w:lang w:val="en-US" w:eastAsia="ru-RU"/>
        </w:rPr>
        <w:t>VIII</w:t>
      </w:r>
      <w:r w:rsidRPr="00DE0BA5">
        <w:rPr>
          <w:rFonts w:ascii="Arial" w:eastAsia="Times New Roman" w:hAnsi="Arial" w:cs="Arial"/>
          <w:b/>
          <w:sz w:val="24"/>
          <w:szCs w:val="24"/>
          <w:lang w:eastAsia="ru-RU"/>
        </w:rPr>
        <w:t>. Заключительные положения.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8.1. По взаимному согласию Сторон или в соответствии с требованиями действующего законодательства в настоящее Соглашение в письменной форме могут быть внесены изменения и (или) дополнения, являющееся неотъемлемой частью настоящего Соглашения с момента их подписания Сторонами.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8.2. По вопросам неурегулированным настоящим Соглашением, Стороны руководствуются действующим законодательством.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8.3. Споры между Сторонами разрешаются посредством согласительных процедур, а также в судебном порядке, предусмотренном действующим законодательством.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8.4. Настоящее Соглашение составлено в трех экземплярах, по одному экземпляру для каждой из Сторон и один – для отдела по финансам и налогам администрации Каменского муниципального района Воронежской области, имеющих одинаковую юридическую силу.</w:t>
      </w:r>
    </w:p>
    <w:p w:rsidR="00402A4C" w:rsidRPr="00DE0BA5" w:rsidRDefault="00402A4C" w:rsidP="00402A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2A4C" w:rsidRPr="00DE0BA5" w:rsidRDefault="00402A4C" w:rsidP="00402A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b/>
          <w:sz w:val="24"/>
          <w:szCs w:val="24"/>
          <w:lang w:val="en-US" w:eastAsia="ru-RU"/>
        </w:rPr>
        <w:t xml:space="preserve">IX. </w:t>
      </w:r>
      <w:r w:rsidRPr="00DE0BA5">
        <w:rPr>
          <w:rFonts w:ascii="Arial" w:eastAsia="Times New Roman" w:hAnsi="Arial" w:cs="Arial"/>
          <w:b/>
          <w:sz w:val="24"/>
          <w:szCs w:val="24"/>
          <w:lang w:eastAsia="ru-RU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02A4C" w:rsidRPr="00DE0BA5" w:rsidTr="001721E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02A4C" w:rsidRPr="00DE0BA5" w:rsidTr="001721E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4C" w:rsidRPr="00DE0BA5" w:rsidRDefault="00402A4C" w:rsidP="00402A4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4C3BE1"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Евдаковского</w:t>
            </w: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 Каменского муниципального района Воронежской области</w:t>
            </w:r>
          </w:p>
          <w:p w:rsidR="004C3BE1" w:rsidRPr="00DE0BA5" w:rsidRDefault="004C3BE1" w:rsidP="004C3BE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396512, Воронежская область,</w:t>
            </w:r>
          </w:p>
          <w:p w:rsidR="004C3BE1" w:rsidRPr="00DE0BA5" w:rsidRDefault="004C3BE1" w:rsidP="004C3BE1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Каменский район, с. Евдаково, ул. Захарченко,28</w:t>
            </w:r>
          </w:p>
          <w:p w:rsidR="004C3BE1" w:rsidRPr="00DE0BA5" w:rsidRDefault="004C3BE1" w:rsidP="004C3BE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0BA5">
              <w:rPr>
                <w:rFonts w:ascii="Arial" w:eastAsia="Calibri" w:hAnsi="Arial" w:cs="Arial"/>
                <w:sz w:val="24"/>
                <w:szCs w:val="24"/>
              </w:rPr>
              <w:t>ИНН 3611000930 КПП 361101001</w:t>
            </w:r>
          </w:p>
          <w:p w:rsidR="004C3BE1" w:rsidRPr="00DE0BA5" w:rsidRDefault="004C3BE1" w:rsidP="004C3BE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0BA5">
              <w:rPr>
                <w:rFonts w:ascii="Arial" w:eastAsia="Calibri" w:hAnsi="Arial" w:cs="Arial"/>
                <w:sz w:val="24"/>
                <w:szCs w:val="24"/>
              </w:rPr>
              <w:t xml:space="preserve">Получатель: УФК по Воронежской области (Администрация Евдаковского сельского поселения л.с.01313005150) в Отделение Воронеж </w:t>
            </w:r>
            <w:proofErr w:type="spellStart"/>
            <w:r w:rsidRPr="00DE0BA5">
              <w:rPr>
                <w:rFonts w:ascii="Arial" w:eastAsia="Calibri" w:hAnsi="Arial" w:cs="Arial"/>
                <w:sz w:val="24"/>
                <w:szCs w:val="24"/>
              </w:rPr>
              <w:t>г</w:t>
            </w:r>
            <w:proofErr w:type="gramStart"/>
            <w:r w:rsidRPr="00DE0BA5">
              <w:rPr>
                <w:rFonts w:ascii="Arial" w:eastAsia="Calibri" w:hAnsi="Arial" w:cs="Arial"/>
                <w:sz w:val="24"/>
                <w:szCs w:val="24"/>
              </w:rPr>
              <w:t>.В</w:t>
            </w:r>
            <w:proofErr w:type="gramEnd"/>
            <w:r w:rsidRPr="00DE0BA5">
              <w:rPr>
                <w:rFonts w:ascii="Arial" w:eastAsia="Calibri" w:hAnsi="Arial" w:cs="Arial"/>
                <w:sz w:val="24"/>
                <w:szCs w:val="24"/>
              </w:rPr>
              <w:t>оронеж</w:t>
            </w:r>
            <w:proofErr w:type="spellEnd"/>
          </w:p>
          <w:p w:rsidR="004C3BE1" w:rsidRPr="00DE0BA5" w:rsidRDefault="004C3BE1" w:rsidP="004C3BE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0BA5">
              <w:rPr>
                <w:rFonts w:ascii="Arial" w:eastAsia="Calibri" w:hAnsi="Arial" w:cs="Arial"/>
                <w:sz w:val="24"/>
                <w:szCs w:val="24"/>
              </w:rPr>
              <w:t>БИК 042007001</w:t>
            </w:r>
          </w:p>
          <w:p w:rsidR="004C3BE1" w:rsidRPr="00DE0BA5" w:rsidRDefault="004C3BE1" w:rsidP="004C3BE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DE0BA5">
              <w:rPr>
                <w:rFonts w:ascii="Arial" w:eastAsia="Calibri" w:hAnsi="Arial" w:cs="Arial"/>
                <w:sz w:val="24"/>
                <w:szCs w:val="24"/>
              </w:rPr>
              <w:t>р</w:t>
            </w:r>
            <w:proofErr w:type="gramEnd"/>
            <w:r w:rsidRPr="00DE0BA5">
              <w:rPr>
                <w:rFonts w:ascii="Arial" w:eastAsia="Calibri" w:hAnsi="Arial" w:cs="Arial"/>
                <w:sz w:val="24"/>
                <w:szCs w:val="24"/>
              </w:rPr>
              <w:t>/с 40204810600000000879</w:t>
            </w:r>
          </w:p>
          <w:p w:rsidR="004C3BE1" w:rsidRPr="00DE0BA5" w:rsidRDefault="004C3BE1" w:rsidP="004C3BE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0BA5">
              <w:rPr>
                <w:rFonts w:ascii="Arial" w:eastAsia="Calibri" w:hAnsi="Arial" w:cs="Arial"/>
                <w:sz w:val="24"/>
                <w:szCs w:val="24"/>
              </w:rPr>
              <w:t>ОГРН 1023601515508</w:t>
            </w:r>
          </w:p>
          <w:p w:rsidR="004C3BE1" w:rsidRPr="00DE0BA5" w:rsidRDefault="004C3BE1" w:rsidP="004C3BE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0BA5">
              <w:rPr>
                <w:rFonts w:ascii="Arial" w:eastAsia="Calibri" w:hAnsi="Arial" w:cs="Arial"/>
                <w:sz w:val="24"/>
                <w:szCs w:val="24"/>
              </w:rPr>
              <w:t>ОКТМО 20617415</w:t>
            </w:r>
          </w:p>
          <w:p w:rsidR="00402A4C" w:rsidRPr="00DE0BA5" w:rsidRDefault="004C3BE1" w:rsidP="004C3BE1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Calibri" w:hAnsi="Arial" w:cs="Arial"/>
                <w:sz w:val="24"/>
                <w:szCs w:val="24"/>
              </w:rPr>
              <w:t>ОКАТО 20217815000</w:t>
            </w:r>
          </w:p>
          <w:p w:rsidR="00402A4C" w:rsidRPr="00DE0BA5" w:rsidRDefault="00402A4C" w:rsidP="00402A4C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 w:rsidR="004C3BE1"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Евдаковского</w:t>
            </w: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 Каменского муниципального района Воронежской области</w:t>
            </w:r>
          </w:p>
          <w:p w:rsidR="00402A4C" w:rsidRPr="00DE0BA5" w:rsidRDefault="00402A4C" w:rsidP="00402A4C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02A4C" w:rsidRPr="00DE0BA5" w:rsidRDefault="004C3BE1" w:rsidP="004C3BE1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</w:t>
            </w:r>
            <w:r w:rsidR="00402A4C"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</w:t>
            </w: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М.Н. Рощупкин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4C" w:rsidRPr="00DE0BA5" w:rsidRDefault="00402A4C" w:rsidP="00402A4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</w:t>
            </w:r>
          </w:p>
          <w:p w:rsidR="00402A4C" w:rsidRPr="00DE0BA5" w:rsidRDefault="00402A4C" w:rsidP="00402A4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Каменского муниципального района</w:t>
            </w:r>
          </w:p>
          <w:p w:rsidR="00402A4C" w:rsidRPr="00DE0BA5" w:rsidRDefault="00402A4C" w:rsidP="00402A4C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Воронежской области</w:t>
            </w:r>
          </w:p>
          <w:p w:rsidR="00402A4C" w:rsidRPr="00DE0BA5" w:rsidRDefault="00402A4C" w:rsidP="00402A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396510, Воронежская область,</w:t>
            </w:r>
          </w:p>
          <w:p w:rsidR="00402A4C" w:rsidRPr="00DE0BA5" w:rsidRDefault="00402A4C" w:rsidP="00402A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Каменский район, </w:t>
            </w:r>
            <w:proofErr w:type="spellStart"/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="004C3BE1"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</w:t>
            </w:r>
            <w:r w:rsidR="004C3BE1"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="004C3BE1"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Каменка,</w:t>
            </w:r>
          </w:p>
          <w:p w:rsidR="00402A4C" w:rsidRPr="00DE0BA5" w:rsidRDefault="00402A4C" w:rsidP="00402A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ул. Ленина, 26</w:t>
            </w:r>
          </w:p>
          <w:p w:rsidR="00402A4C" w:rsidRPr="00DE0BA5" w:rsidRDefault="00402A4C" w:rsidP="00402A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ИНН 3611000850 КПП 361101001</w:t>
            </w:r>
          </w:p>
          <w:p w:rsidR="00402A4C" w:rsidRPr="00DE0BA5" w:rsidRDefault="00402A4C" w:rsidP="00402A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/с 40204810400000000875</w:t>
            </w:r>
          </w:p>
          <w:p w:rsidR="00402A4C" w:rsidRPr="00DE0BA5" w:rsidRDefault="00402A4C" w:rsidP="00402A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БИК 042007001</w:t>
            </w:r>
          </w:p>
          <w:p w:rsidR="00402A4C" w:rsidRPr="00DE0BA5" w:rsidRDefault="00402A4C" w:rsidP="00402A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Банк Отделение Воронеж г. Воронеж</w:t>
            </w:r>
          </w:p>
          <w:p w:rsidR="00402A4C" w:rsidRPr="00DE0BA5" w:rsidRDefault="00402A4C" w:rsidP="00402A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/с 03313008540 в УФК по</w:t>
            </w:r>
          </w:p>
          <w:p w:rsidR="00402A4C" w:rsidRPr="00DE0BA5" w:rsidRDefault="00402A4C" w:rsidP="00402A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Воронежской области</w:t>
            </w:r>
          </w:p>
          <w:p w:rsidR="00402A4C" w:rsidRPr="00DE0BA5" w:rsidRDefault="00402A4C" w:rsidP="00402A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ОГРН 1023601511724</w:t>
            </w:r>
          </w:p>
          <w:p w:rsidR="004C3BE1" w:rsidRPr="00DE0BA5" w:rsidRDefault="00402A4C" w:rsidP="004C3BE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ОКТМО 20617151051</w:t>
            </w:r>
          </w:p>
          <w:p w:rsidR="004C3BE1" w:rsidRPr="00DE0BA5" w:rsidRDefault="004C3BE1" w:rsidP="00402A4C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02A4C" w:rsidRPr="00DE0BA5" w:rsidRDefault="00402A4C" w:rsidP="00402A4C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администрации</w:t>
            </w:r>
          </w:p>
          <w:p w:rsidR="00402A4C" w:rsidRPr="00DE0BA5" w:rsidRDefault="00402A4C" w:rsidP="00402A4C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Каменского муниципального района</w:t>
            </w:r>
          </w:p>
          <w:p w:rsidR="00402A4C" w:rsidRPr="00DE0BA5" w:rsidRDefault="00402A4C" w:rsidP="00402A4C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Воронежской области</w:t>
            </w:r>
          </w:p>
          <w:p w:rsidR="00402A4C" w:rsidRPr="00DE0BA5" w:rsidRDefault="00402A4C" w:rsidP="00402A4C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02A4C" w:rsidRPr="00DE0BA5" w:rsidRDefault="00402A4C" w:rsidP="004C3BE1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_________________ / А.С. </w:t>
            </w:r>
            <w:proofErr w:type="spellStart"/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Кателкин</w:t>
            </w:r>
            <w:proofErr w:type="spellEnd"/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</w:t>
            </w:r>
          </w:p>
        </w:tc>
      </w:tr>
    </w:tbl>
    <w:p w:rsidR="004C3BE1" w:rsidRPr="00DE0BA5" w:rsidRDefault="004C3BE1" w:rsidP="00DE0BA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02A4C" w:rsidRPr="00DE0BA5" w:rsidRDefault="00402A4C" w:rsidP="00402A4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</w:p>
    <w:p w:rsidR="00402A4C" w:rsidRPr="00DE0BA5" w:rsidRDefault="00402A4C" w:rsidP="00402A4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к Соглашению между органом местного</w:t>
      </w:r>
    </w:p>
    <w:p w:rsidR="00402A4C" w:rsidRPr="00DE0BA5" w:rsidRDefault="00402A4C" w:rsidP="00402A4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самоуправления поселения и</w:t>
      </w:r>
    </w:p>
    <w:p w:rsidR="00402A4C" w:rsidRPr="00DE0BA5" w:rsidRDefault="00402A4C" w:rsidP="00402A4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органом местного самоуправления</w:t>
      </w:r>
    </w:p>
    <w:p w:rsidR="00402A4C" w:rsidRPr="00DE0BA5" w:rsidRDefault="00402A4C" w:rsidP="00402A4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DE0BA5">
        <w:rPr>
          <w:rFonts w:ascii="Arial" w:eastAsia="Times New Roman" w:hAnsi="Arial" w:cs="Arial"/>
          <w:sz w:val="24"/>
          <w:szCs w:val="24"/>
          <w:lang w:eastAsia="ru-RU"/>
        </w:rPr>
        <w:t>муниципального</w:t>
      </w:r>
      <w:proofErr w:type="gramEnd"/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 передаче</w:t>
      </w:r>
    </w:p>
    <w:p w:rsidR="00402A4C" w:rsidRPr="00DE0BA5" w:rsidRDefault="00402A4C" w:rsidP="00402A4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осуществления части полномочий</w:t>
      </w:r>
    </w:p>
    <w:p w:rsidR="00402A4C" w:rsidRPr="00DE0BA5" w:rsidRDefault="00402A4C" w:rsidP="00402A4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 xml:space="preserve"> от «__» __________ 2020 г.</w:t>
      </w:r>
    </w:p>
    <w:p w:rsidR="00402A4C" w:rsidRPr="00DE0BA5" w:rsidRDefault="00402A4C" w:rsidP="00402A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02A4C" w:rsidRPr="00DE0BA5" w:rsidRDefault="00402A4C" w:rsidP="00402A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</w:p>
    <w:p w:rsidR="00402A4C" w:rsidRPr="00DE0BA5" w:rsidRDefault="00402A4C" w:rsidP="00402A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ОТЧЕТ</w:t>
      </w:r>
    </w:p>
    <w:p w:rsidR="00402A4C" w:rsidRPr="00DE0BA5" w:rsidRDefault="00402A4C" w:rsidP="00402A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E0BA5">
        <w:rPr>
          <w:rFonts w:ascii="Arial" w:eastAsia="Times New Roman" w:hAnsi="Arial" w:cs="Arial"/>
          <w:sz w:val="24"/>
          <w:szCs w:val="24"/>
          <w:lang w:eastAsia="ru-RU"/>
        </w:rPr>
        <w:t>об использовании межбюджетных трансфертов</w:t>
      </w:r>
    </w:p>
    <w:p w:rsidR="00402A4C" w:rsidRPr="00DE0BA5" w:rsidRDefault="00402A4C" w:rsidP="00402A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5024"/>
        <w:gridCol w:w="3883"/>
      </w:tblGrid>
      <w:tr w:rsidR="00402A4C" w:rsidRPr="00DE0BA5" w:rsidTr="001721ED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Размер межбюджетных трансфертов</w:t>
            </w:r>
          </w:p>
        </w:tc>
      </w:tr>
      <w:tr w:rsidR="00402A4C" w:rsidRPr="00DE0BA5" w:rsidTr="001721ED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2A4C" w:rsidRPr="00DE0BA5" w:rsidTr="001721ED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2A4C" w:rsidRPr="00DE0BA5" w:rsidTr="001721ED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2A4C" w:rsidRPr="00DE0BA5" w:rsidTr="001721ED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2A4C" w:rsidRPr="00DE0BA5" w:rsidTr="001721ED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2A4C" w:rsidRPr="00DE0BA5" w:rsidTr="001721ED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2A4C" w:rsidRPr="00DE0BA5" w:rsidTr="001721ED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2A4C" w:rsidRPr="00DE0BA5" w:rsidTr="001721ED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2A4C" w:rsidRPr="00DE0BA5" w:rsidTr="001721ED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2A4C" w:rsidRPr="00DE0BA5" w:rsidTr="001721ED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2A4C" w:rsidRPr="00DE0BA5" w:rsidTr="001721ED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02A4C" w:rsidRPr="00DE0BA5" w:rsidTr="001721E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A4C" w:rsidRPr="00DE0BA5" w:rsidRDefault="00402A4C" w:rsidP="00402A4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E0B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Итого:                          </w:t>
            </w:r>
          </w:p>
        </w:tc>
      </w:tr>
    </w:tbl>
    <w:p w:rsidR="00402A4C" w:rsidRPr="00402A4C" w:rsidRDefault="00402A4C" w:rsidP="00BC6DA4">
      <w:pPr>
        <w:tabs>
          <w:tab w:val="left" w:pos="540"/>
          <w:tab w:val="left" w:pos="720"/>
          <w:tab w:val="left" w:pos="1080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sectPr w:rsidR="00402A4C" w:rsidRPr="00402A4C" w:rsidSect="00BC6DA4">
      <w:pgSz w:w="11907" w:h="16840" w:code="9"/>
      <w:pgMar w:top="1701" w:right="567" w:bottom="567" w:left="1701" w:header="720" w:footer="720" w:gutter="0"/>
      <w:pgNumType w:start="1" w:chapStyle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DA4"/>
    <w:rsid w:val="00257BDB"/>
    <w:rsid w:val="00402A4C"/>
    <w:rsid w:val="004C3BE1"/>
    <w:rsid w:val="00891AA2"/>
    <w:rsid w:val="008C5A2F"/>
    <w:rsid w:val="00A56133"/>
    <w:rsid w:val="00BC6DA4"/>
    <w:rsid w:val="00DE0BA5"/>
    <w:rsid w:val="00FD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CD398-853A-4B1A-A763-1660FD054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2071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2020-11-18T05:39:00Z</dcterms:created>
  <dcterms:modified xsi:type="dcterms:W3CDTF">2020-11-23T05:43:00Z</dcterms:modified>
</cp:coreProperties>
</file>