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142A11" w14:textId="77777777" w:rsidR="00BD160E" w:rsidRPr="00435E90" w:rsidRDefault="00661335" w:rsidP="001F5ED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E90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147194" w:rsidRPr="00435E9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92B5E" w:rsidRPr="00435E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89EB86D" w14:textId="570300BA" w:rsidR="00661335" w:rsidRPr="00435E90" w:rsidRDefault="00891889" w:rsidP="001F5ED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Евдаковского</w:t>
      </w:r>
      <w:r w:rsidR="00B92B5E" w:rsidRPr="00435E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335" w:rsidRPr="00435E90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1C15F6CE" w14:textId="77777777" w:rsidR="00661335" w:rsidRPr="00435E90" w:rsidRDefault="00661335" w:rsidP="001F5ED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5E90">
        <w:rPr>
          <w:rFonts w:ascii="Times New Roman" w:hAnsi="Times New Roman"/>
          <w:b/>
          <w:bCs/>
          <w:sz w:val="28"/>
          <w:szCs w:val="28"/>
        </w:rPr>
        <w:t>Каменского муниципального района</w:t>
      </w:r>
    </w:p>
    <w:p w14:paraId="11AA0213" w14:textId="77777777" w:rsidR="00661335" w:rsidRPr="00435E90" w:rsidRDefault="00661335" w:rsidP="001F5ED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5E90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421E4016" w14:textId="77777777" w:rsidR="00661335" w:rsidRPr="001B5EF1" w:rsidRDefault="00661335" w:rsidP="00B92B5E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1D8D53C7" w14:textId="77777777" w:rsidR="00661335" w:rsidRPr="001B5EF1" w:rsidRDefault="00661335" w:rsidP="00B92B5E">
      <w:pPr>
        <w:pStyle w:val="7"/>
        <w:tabs>
          <w:tab w:val="left" w:pos="0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B5EF1">
        <w:rPr>
          <w:rFonts w:ascii="Times New Roman" w:hAnsi="Times New Roman"/>
          <w:b w:val="0"/>
          <w:sz w:val="28"/>
          <w:szCs w:val="28"/>
        </w:rPr>
        <w:t>ПОСТАНОВЛЕНИЕ</w:t>
      </w:r>
    </w:p>
    <w:p w14:paraId="51D3AD38" w14:textId="4317333C" w:rsidR="00661335" w:rsidRPr="00554E3F" w:rsidRDefault="00435E90" w:rsidP="00554E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91889">
        <w:rPr>
          <w:rFonts w:ascii="Times New Roman" w:hAnsi="Times New Roman"/>
          <w:sz w:val="28"/>
          <w:szCs w:val="28"/>
        </w:rPr>
        <w:t>5</w:t>
      </w:r>
      <w:r w:rsidR="00AB5700">
        <w:rPr>
          <w:rFonts w:ascii="Times New Roman" w:hAnsi="Times New Roman"/>
          <w:sz w:val="28"/>
          <w:szCs w:val="28"/>
        </w:rPr>
        <w:t xml:space="preserve">. 07. </w:t>
      </w:r>
      <w:r w:rsidR="00554E3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61335" w:rsidRPr="00554E3F">
        <w:rPr>
          <w:rFonts w:ascii="Times New Roman" w:hAnsi="Times New Roman"/>
          <w:sz w:val="28"/>
          <w:szCs w:val="28"/>
        </w:rPr>
        <w:t xml:space="preserve"> г</w:t>
      </w:r>
      <w:r w:rsidR="007A1353">
        <w:rPr>
          <w:rFonts w:ascii="Times New Roman" w:hAnsi="Times New Roman"/>
          <w:sz w:val="28"/>
          <w:szCs w:val="28"/>
        </w:rPr>
        <w:t>ода</w:t>
      </w:r>
      <w:r w:rsidR="00147194" w:rsidRPr="00554E3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54E3F">
        <w:rPr>
          <w:rFonts w:ascii="Times New Roman" w:hAnsi="Times New Roman"/>
          <w:sz w:val="28"/>
          <w:szCs w:val="28"/>
        </w:rPr>
        <w:t xml:space="preserve">                 </w:t>
      </w:r>
      <w:r w:rsidR="004220BE">
        <w:rPr>
          <w:rFonts w:ascii="Times New Roman" w:hAnsi="Times New Roman"/>
          <w:sz w:val="28"/>
          <w:szCs w:val="28"/>
        </w:rPr>
        <w:t xml:space="preserve">                   </w:t>
      </w:r>
      <w:r w:rsidR="00554E3F">
        <w:rPr>
          <w:rFonts w:ascii="Times New Roman" w:hAnsi="Times New Roman"/>
          <w:sz w:val="28"/>
          <w:szCs w:val="28"/>
        </w:rPr>
        <w:t xml:space="preserve"> </w:t>
      </w:r>
      <w:r w:rsidR="00661335" w:rsidRPr="00554E3F">
        <w:rPr>
          <w:rFonts w:ascii="Times New Roman" w:hAnsi="Times New Roman"/>
          <w:sz w:val="28"/>
          <w:szCs w:val="28"/>
        </w:rPr>
        <w:t>№</w:t>
      </w:r>
      <w:r w:rsidR="00891889">
        <w:rPr>
          <w:rFonts w:ascii="Times New Roman" w:hAnsi="Times New Roman"/>
          <w:sz w:val="28"/>
          <w:szCs w:val="28"/>
        </w:rPr>
        <w:t>39</w:t>
      </w:r>
    </w:p>
    <w:p w14:paraId="40A91276" w14:textId="77777777" w:rsidR="00661335" w:rsidRPr="00554E3F" w:rsidRDefault="00661335" w:rsidP="00B92B5E">
      <w:pPr>
        <w:ind w:firstLine="709"/>
        <w:rPr>
          <w:rFonts w:ascii="Times New Roman" w:hAnsi="Times New Roman"/>
          <w:sz w:val="28"/>
          <w:szCs w:val="28"/>
        </w:rPr>
      </w:pPr>
    </w:p>
    <w:p w14:paraId="095E981D" w14:textId="77777777" w:rsidR="00891889" w:rsidRDefault="006615BB" w:rsidP="00BD160E">
      <w:pPr>
        <w:pStyle w:val="Style6"/>
        <w:tabs>
          <w:tab w:val="left" w:pos="4536"/>
          <w:tab w:val="left" w:pos="6130"/>
        </w:tabs>
        <w:spacing w:line="240" w:lineRule="auto"/>
        <w:ind w:right="4674"/>
        <w:rPr>
          <w:rFonts w:ascii="Times New Roman" w:hAnsi="Times New Roman" w:cs="Times New Roman"/>
          <w:sz w:val="28"/>
          <w:szCs w:val="28"/>
          <w:lang w:eastAsia="en-US"/>
        </w:rPr>
      </w:pPr>
      <w:r w:rsidRPr="00554E3F">
        <w:rPr>
          <w:rStyle w:val="FontStyle16"/>
          <w:rFonts w:eastAsia="Sylfaen"/>
          <w:sz w:val="28"/>
          <w:szCs w:val="28"/>
        </w:rPr>
        <w:t>О внесении изменений</w:t>
      </w:r>
      <w:r w:rsidR="00B92B5E" w:rsidRPr="00554E3F">
        <w:rPr>
          <w:rStyle w:val="FontStyle16"/>
          <w:rFonts w:eastAsia="Sylfaen"/>
          <w:sz w:val="28"/>
          <w:szCs w:val="28"/>
        </w:rPr>
        <w:t xml:space="preserve"> </w:t>
      </w:r>
      <w:r w:rsidRPr="00554E3F">
        <w:rPr>
          <w:rStyle w:val="FontStyle16"/>
          <w:rFonts w:eastAsia="Sylfaen"/>
          <w:sz w:val="28"/>
          <w:szCs w:val="28"/>
        </w:rPr>
        <w:t xml:space="preserve">в постановление администрации </w:t>
      </w:r>
      <w:r w:rsidR="00891889">
        <w:rPr>
          <w:rStyle w:val="FontStyle16"/>
          <w:rFonts w:eastAsia="Sylfaen"/>
          <w:sz w:val="28"/>
          <w:szCs w:val="28"/>
        </w:rPr>
        <w:t>Евдаковского</w:t>
      </w:r>
      <w:r w:rsidRPr="00554E3F">
        <w:rPr>
          <w:rStyle w:val="FontStyle16"/>
          <w:rFonts w:eastAsia="Sylfaen"/>
          <w:sz w:val="28"/>
          <w:szCs w:val="28"/>
        </w:rPr>
        <w:t xml:space="preserve"> сельского поселения </w:t>
      </w:r>
      <w:r w:rsidR="00BD160E" w:rsidRPr="00BD160E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891889" w:rsidRPr="00891889">
        <w:rPr>
          <w:rFonts w:ascii="Times New Roman" w:hAnsi="Times New Roman"/>
          <w:kern w:val="2"/>
          <w:sz w:val="28"/>
          <w:szCs w:val="28"/>
        </w:rPr>
        <w:t xml:space="preserve">18.10.2017 г. № 53 </w:t>
      </w:r>
      <w:r w:rsidR="00BD160E" w:rsidRPr="00BD160E">
        <w:rPr>
          <w:rFonts w:ascii="Times New Roman" w:hAnsi="Times New Roman"/>
          <w:kern w:val="2"/>
          <w:sz w:val="28"/>
          <w:szCs w:val="28"/>
        </w:rPr>
        <w:t>«Об утверждении перечня муниципальных услуг, предоставляемых администрацией</w:t>
      </w:r>
      <w:r w:rsidR="00BD160E">
        <w:rPr>
          <w:rFonts w:ascii="Times New Roman" w:hAnsi="Times New Roman"/>
          <w:kern w:val="2"/>
          <w:sz w:val="28"/>
          <w:szCs w:val="28"/>
        </w:rPr>
        <w:t xml:space="preserve"> </w:t>
      </w:r>
      <w:r w:rsidR="00891889">
        <w:rPr>
          <w:rFonts w:ascii="Times New Roman" w:hAnsi="Times New Roman" w:cs="Times New Roman"/>
          <w:sz w:val="28"/>
          <w:szCs w:val="28"/>
          <w:lang w:eastAsia="en-US"/>
        </w:rPr>
        <w:t>Евдаковского</w:t>
      </w:r>
      <w:r w:rsidR="00BD160E" w:rsidRPr="00BD160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Каменского муниципального района Воронежской области» </w:t>
      </w:r>
      <w:r w:rsidR="00891889" w:rsidRPr="00891889">
        <w:rPr>
          <w:rFonts w:ascii="Times New Roman" w:hAnsi="Times New Roman" w:cs="Times New Roman"/>
          <w:sz w:val="28"/>
          <w:szCs w:val="28"/>
          <w:lang w:eastAsia="en-US"/>
        </w:rPr>
        <w:t xml:space="preserve">(в </w:t>
      </w:r>
      <w:proofErr w:type="spellStart"/>
      <w:r w:rsidR="00891889">
        <w:rPr>
          <w:rFonts w:ascii="Times New Roman" w:hAnsi="Times New Roman" w:cs="Times New Roman"/>
          <w:sz w:val="28"/>
          <w:szCs w:val="28"/>
          <w:lang w:eastAsia="en-US"/>
        </w:rPr>
        <w:t>посл</w:t>
      </w:r>
      <w:proofErr w:type="gramStart"/>
      <w:r w:rsidR="00891889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891889">
        <w:rPr>
          <w:rFonts w:ascii="Times New Roman" w:hAnsi="Times New Roman" w:cs="Times New Roman"/>
          <w:sz w:val="28"/>
          <w:szCs w:val="28"/>
          <w:lang w:eastAsia="en-US"/>
        </w:rPr>
        <w:t>ед</w:t>
      </w:r>
      <w:proofErr w:type="spellEnd"/>
      <w:r w:rsidR="0089188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91889" w:rsidRPr="00891889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</w:p>
    <w:p w14:paraId="31361FE5" w14:textId="0CFE510D" w:rsidR="00661335" w:rsidRPr="00BD160E" w:rsidRDefault="00891889" w:rsidP="00891889">
      <w:pPr>
        <w:pStyle w:val="Style6"/>
        <w:tabs>
          <w:tab w:val="left" w:pos="4536"/>
          <w:tab w:val="left" w:pos="6130"/>
        </w:tabs>
        <w:spacing w:line="240" w:lineRule="auto"/>
        <w:ind w:right="4674" w:firstLine="0"/>
        <w:rPr>
          <w:rFonts w:ascii="Times New Roman" w:hAnsi="Times New Roman" w:cs="Times New Roman"/>
          <w:b/>
          <w:sz w:val="28"/>
          <w:szCs w:val="28"/>
        </w:rPr>
      </w:pPr>
      <w:r w:rsidRPr="00891889">
        <w:rPr>
          <w:rFonts w:ascii="Times New Roman" w:hAnsi="Times New Roman" w:cs="Times New Roman"/>
          <w:sz w:val="28"/>
          <w:szCs w:val="28"/>
          <w:lang w:eastAsia="en-US"/>
        </w:rPr>
        <w:t>06 февраля 2020 года № 5</w:t>
      </w:r>
      <w:r w:rsidR="001A19EC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14:paraId="338CAABF" w14:textId="6CEF7B4D" w:rsidR="00661335" w:rsidRPr="00554E3F" w:rsidRDefault="00661335" w:rsidP="00B92B5E">
      <w:pPr>
        <w:pStyle w:val="Style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54E3F">
        <w:rPr>
          <w:rStyle w:val="FontStyle16"/>
          <w:sz w:val="28"/>
          <w:szCs w:val="28"/>
        </w:rPr>
        <w:t xml:space="preserve">В соответствии с Федеральным законом от 27.07.2010г № 210-Ф3 «Об организации предоставления государственных и муниципальных услуг» </w:t>
      </w:r>
      <w:r w:rsidRPr="00554E3F">
        <w:rPr>
          <w:rStyle w:val="FontStyle16"/>
          <w:rFonts w:eastAsia="Calibri"/>
          <w:sz w:val="28"/>
          <w:szCs w:val="28"/>
        </w:rPr>
        <w:t>и в целях обеспечения открытости и общедоступности информации по предоставлению государственных и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Pr="00554E3F">
        <w:rPr>
          <w:rStyle w:val="FontStyle16"/>
          <w:rFonts w:eastAsia="Calibri"/>
          <w:sz w:val="28"/>
          <w:szCs w:val="28"/>
        </w:rPr>
        <w:t>муниципальных услуг населению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="00891889">
        <w:rPr>
          <w:rStyle w:val="FontStyle16"/>
          <w:rFonts w:eastAsia="Calibri"/>
          <w:sz w:val="28"/>
          <w:szCs w:val="28"/>
        </w:rPr>
        <w:t>Евдаковского</w:t>
      </w:r>
      <w:r w:rsidR="00BD160E">
        <w:rPr>
          <w:rStyle w:val="FontStyle16"/>
          <w:rFonts w:eastAsia="Calibri"/>
          <w:sz w:val="28"/>
          <w:szCs w:val="28"/>
        </w:rPr>
        <w:t xml:space="preserve"> </w:t>
      </w:r>
      <w:r w:rsidRPr="00554E3F">
        <w:rPr>
          <w:rStyle w:val="FontStyle16"/>
          <w:rFonts w:eastAsia="Calibri"/>
          <w:sz w:val="28"/>
          <w:szCs w:val="28"/>
        </w:rPr>
        <w:t>сельского поселения Каменского муниципального района,</w:t>
      </w:r>
      <w:r w:rsidR="00435E90">
        <w:rPr>
          <w:rStyle w:val="FontStyle16"/>
          <w:rFonts w:eastAsia="Calibri"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</w:t>
      </w:r>
      <w:r w:rsidR="00B92B5E" w:rsidRPr="00554E3F">
        <w:rPr>
          <w:rStyle w:val="FontStyle16"/>
          <w:rFonts w:eastAsia="Calibri"/>
          <w:sz w:val="28"/>
          <w:szCs w:val="28"/>
        </w:rPr>
        <w:t xml:space="preserve"> </w:t>
      </w:r>
      <w:r w:rsidRPr="00554E3F">
        <w:rPr>
          <w:rStyle w:val="FontStyle16"/>
          <w:sz w:val="28"/>
          <w:szCs w:val="28"/>
        </w:rPr>
        <w:t xml:space="preserve">администрация </w:t>
      </w:r>
      <w:r w:rsidR="00891889">
        <w:rPr>
          <w:rStyle w:val="FontStyle16"/>
          <w:sz w:val="28"/>
          <w:szCs w:val="28"/>
        </w:rPr>
        <w:t>Евдаковского</w:t>
      </w:r>
      <w:r w:rsidR="00BD160E">
        <w:rPr>
          <w:rStyle w:val="FontStyle16"/>
          <w:sz w:val="28"/>
          <w:szCs w:val="28"/>
        </w:rPr>
        <w:t xml:space="preserve"> </w:t>
      </w:r>
      <w:r w:rsidRPr="00554E3F">
        <w:rPr>
          <w:rStyle w:val="FontStyle16"/>
          <w:sz w:val="28"/>
          <w:szCs w:val="28"/>
        </w:rPr>
        <w:t>сельского поселения Каменского муниципального района Воронежской области</w:t>
      </w:r>
      <w:proofErr w:type="gramEnd"/>
    </w:p>
    <w:p w14:paraId="367F24D3" w14:textId="77777777" w:rsidR="00661335" w:rsidRPr="00554E3F" w:rsidRDefault="00661335" w:rsidP="00B92B5E">
      <w:pPr>
        <w:pStyle w:val="Style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B47869" w14:textId="77777777" w:rsidR="00661335" w:rsidRDefault="00661335" w:rsidP="00B92B5E">
      <w:pPr>
        <w:pStyle w:val="Style7"/>
        <w:spacing w:line="240" w:lineRule="auto"/>
        <w:ind w:firstLine="709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54E3F">
        <w:rPr>
          <w:rStyle w:val="FontStyle15"/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9ADC462" w14:textId="77777777" w:rsidR="00435E90" w:rsidRPr="00554E3F" w:rsidRDefault="00435E90" w:rsidP="00B92B5E">
      <w:pPr>
        <w:pStyle w:val="Style7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C321C" w14:textId="4FAC89D4" w:rsidR="006615BB" w:rsidRDefault="00B92B5E" w:rsidP="00891889">
      <w:pPr>
        <w:pStyle w:val="Style5"/>
        <w:tabs>
          <w:tab w:val="left" w:pos="510"/>
          <w:tab w:val="left" w:pos="1968"/>
        </w:tabs>
        <w:ind w:firstLine="709"/>
        <w:rPr>
          <w:rStyle w:val="FontStyle16"/>
          <w:sz w:val="28"/>
          <w:szCs w:val="28"/>
        </w:rPr>
      </w:pPr>
      <w:r w:rsidRPr="00554E3F">
        <w:rPr>
          <w:rStyle w:val="FontStyle16"/>
          <w:rFonts w:eastAsia="Sylfaen"/>
          <w:sz w:val="28"/>
          <w:szCs w:val="28"/>
        </w:rPr>
        <w:t xml:space="preserve"> </w:t>
      </w:r>
      <w:r w:rsidR="006615BB" w:rsidRPr="00554E3F">
        <w:rPr>
          <w:rStyle w:val="FontStyle16"/>
          <w:rFonts w:eastAsia="Sylfaen"/>
          <w:sz w:val="28"/>
          <w:szCs w:val="28"/>
        </w:rPr>
        <w:t>1</w:t>
      </w:r>
      <w:r w:rsidR="006615BB" w:rsidRPr="00554E3F">
        <w:rPr>
          <w:rStyle w:val="FontStyle16"/>
          <w:sz w:val="28"/>
          <w:szCs w:val="28"/>
        </w:rPr>
        <w:t>. Внести в постановление администрации</w:t>
      </w:r>
      <w:r w:rsidRPr="00554E3F">
        <w:rPr>
          <w:rStyle w:val="FontStyle16"/>
          <w:sz w:val="28"/>
          <w:szCs w:val="28"/>
        </w:rPr>
        <w:t xml:space="preserve"> </w:t>
      </w:r>
      <w:r w:rsidR="00891889">
        <w:rPr>
          <w:rStyle w:val="FontStyle16"/>
          <w:rFonts w:eastAsia="Calibri"/>
          <w:sz w:val="28"/>
          <w:szCs w:val="28"/>
        </w:rPr>
        <w:t>Евдаковского</w:t>
      </w:r>
      <w:r w:rsidR="00554E3F" w:rsidRPr="00554E3F">
        <w:rPr>
          <w:rStyle w:val="FontStyle16"/>
          <w:rFonts w:eastAsia="Calibri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сельского</w:t>
      </w:r>
      <w:r w:rsidRPr="00554E3F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поселения Каменского муниципального района Воронежской области</w:t>
      </w:r>
      <w:r w:rsidRPr="00554E3F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 xml:space="preserve">от </w:t>
      </w:r>
      <w:r w:rsidR="00BD160E" w:rsidRPr="00BD160E">
        <w:rPr>
          <w:rStyle w:val="FontStyle16"/>
          <w:sz w:val="28"/>
          <w:szCs w:val="28"/>
        </w:rPr>
        <w:t xml:space="preserve"> </w:t>
      </w:r>
      <w:r w:rsidR="00891889">
        <w:rPr>
          <w:rStyle w:val="FontStyle16"/>
          <w:sz w:val="28"/>
          <w:szCs w:val="28"/>
        </w:rPr>
        <w:t>18.10</w:t>
      </w:r>
      <w:r w:rsidR="00BD160E" w:rsidRPr="00BD160E">
        <w:rPr>
          <w:rStyle w:val="FontStyle16"/>
          <w:sz w:val="28"/>
          <w:szCs w:val="28"/>
        </w:rPr>
        <w:t>.2017 года г. №5</w:t>
      </w:r>
      <w:r w:rsidR="00891889">
        <w:rPr>
          <w:rStyle w:val="FontStyle16"/>
          <w:sz w:val="28"/>
          <w:szCs w:val="28"/>
        </w:rPr>
        <w:t>3</w:t>
      </w:r>
      <w:r w:rsidR="00BD160E" w:rsidRPr="00BD160E">
        <w:rPr>
          <w:rStyle w:val="FontStyle16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891889">
        <w:rPr>
          <w:rStyle w:val="FontStyle16"/>
          <w:sz w:val="28"/>
          <w:szCs w:val="28"/>
        </w:rPr>
        <w:t>Евдаковского</w:t>
      </w:r>
      <w:r w:rsidR="00BD160E" w:rsidRPr="00BD160E">
        <w:rPr>
          <w:rStyle w:val="FontStyle16"/>
          <w:sz w:val="28"/>
          <w:szCs w:val="28"/>
        </w:rPr>
        <w:t xml:space="preserve"> сельского поселения Каменского муниципального района  Воронежской области» </w:t>
      </w:r>
      <w:r w:rsidR="00891889" w:rsidRPr="00891889">
        <w:rPr>
          <w:rStyle w:val="FontStyle16"/>
          <w:sz w:val="28"/>
          <w:szCs w:val="28"/>
        </w:rPr>
        <w:t xml:space="preserve">(в </w:t>
      </w:r>
      <w:proofErr w:type="spellStart"/>
      <w:r w:rsidR="00891889" w:rsidRPr="00891889">
        <w:rPr>
          <w:rStyle w:val="FontStyle16"/>
          <w:sz w:val="28"/>
          <w:szCs w:val="28"/>
        </w:rPr>
        <w:t>посл</w:t>
      </w:r>
      <w:proofErr w:type="gramStart"/>
      <w:r w:rsidR="00891889" w:rsidRPr="00891889">
        <w:rPr>
          <w:rStyle w:val="FontStyle16"/>
          <w:sz w:val="28"/>
          <w:szCs w:val="28"/>
        </w:rPr>
        <w:t>.р</w:t>
      </w:r>
      <w:proofErr w:type="gramEnd"/>
      <w:r w:rsidR="00891889" w:rsidRPr="00891889">
        <w:rPr>
          <w:rStyle w:val="FontStyle16"/>
          <w:sz w:val="28"/>
          <w:szCs w:val="28"/>
        </w:rPr>
        <w:t>ед</w:t>
      </w:r>
      <w:proofErr w:type="spellEnd"/>
      <w:r w:rsidR="00891889" w:rsidRPr="00891889">
        <w:rPr>
          <w:rStyle w:val="FontStyle16"/>
          <w:sz w:val="28"/>
          <w:szCs w:val="28"/>
        </w:rPr>
        <w:t xml:space="preserve">. от </w:t>
      </w:r>
      <w:r w:rsidR="00891889">
        <w:rPr>
          <w:rStyle w:val="FontStyle16"/>
          <w:sz w:val="28"/>
          <w:szCs w:val="28"/>
        </w:rPr>
        <w:t xml:space="preserve">    </w:t>
      </w:r>
      <w:r w:rsidR="009171D8">
        <w:rPr>
          <w:rStyle w:val="FontStyle16"/>
          <w:sz w:val="28"/>
          <w:szCs w:val="28"/>
        </w:rPr>
        <w:t xml:space="preserve">06.02. </w:t>
      </w:r>
      <w:r w:rsidR="00891889" w:rsidRPr="00891889">
        <w:rPr>
          <w:rStyle w:val="FontStyle16"/>
          <w:sz w:val="28"/>
          <w:szCs w:val="28"/>
        </w:rPr>
        <w:t xml:space="preserve">2020 года </w:t>
      </w:r>
      <w:bookmarkStart w:id="0" w:name="_GoBack"/>
      <w:bookmarkEnd w:id="0"/>
      <w:r w:rsidR="00891889" w:rsidRPr="00891889">
        <w:rPr>
          <w:rStyle w:val="FontStyle16"/>
          <w:sz w:val="28"/>
          <w:szCs w:val="28"/>
        </w:rPr>
        <w:t>№ 5)</w:t>
      </w:r>
      <w:r w:rsidR="00891889">
        <w:rPr>
          <w:rStyle w:val="FontStyle16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следующие изменения:</w:t>
      </w:r>
      <w:r w:rsidR="00554E3F">
        <w:rPr>
          <w:rStyle w:val="FontStyle16"/>
          <w:sz w:val="28"/>
          <w:szCs w:val="28"/>
        </w:rPr>
        <w:t xml:space="preserve"> </w:t>
      </w:r>
    </w:p>
    <w:p w14:paraId="72DE7642" w14:textId="77777777" w:rsidR="00435E90" w:rsidRPr="00554E3F" w:rsidRDefault="00435E90" w:rsidP="00BD160E">
      <w:pPr>
        <w:pStyle w:val="Style5"/>
        <w:tabs>
          <w:tab w:val="left" w:pos="510"/>
          <w:tab w:val="left" w:pos="196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72667A5" w14:textId="5791D417" w:rsidR="00435E90" w:rsidRDefault="00891889" w:rsidP="00435E90">
      <w:pPr>
        <w:pStyle w:val="Style5"/>
        <w:numPr>
          <w:ilvl w:val="1"/>
          <w:numId w:val="5"/>
        </w:numPr>
        <w:tabs>
          <w:tab w:val="left" w:pos="1968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Приложение</w:t>
      </w:r>
      <w:r w:rsidR="006615BB" w:rsidRPr="00554E3F">
        <w:rPr>
          <w:rStyle w:val="FontStyle16"/>
          <w:sz w:val="28"/>
          <w:szCs w:val="28"/>
        </w:rPr>
        <w:t xml:space="preserve"> № 1</w:t>
      </w:r>
      <w:r w:rsidR="009270B5">
        <w:rPr>
          <w:rStyle w:val="FontStyle16"/>
          <w:sz w:val="28"/>
          <w:szCs w:val="28"/>
        </w:rPr>
        <w:t xml:space="preserve"> к постановлению</w:t>
      </w:r>
      <w:r w:rsidR="006615BB" w:rsidRPr="00554E3F">
        <w:rPr>
          <w:rStyle w:val="FontStyle16"/>
          <w:sz w:val="28"/>
          <w:szCs w:val="28"/>
        </w:rPr>
        <w:t xml:space="preserve"> изложить в новой редакции.</w:t>
      </w:r>
    </w:p>
    <w:p w14:paraId="7B9B071A" w14:textId="26112A7B" w:rsidR="006615BB" w:rsidRPr="00554E3F" w:rsidRDefault="006615BB" w:rsidP="00435E90">
      <w:pPr>
        <w:pStyle w:val="Style5"/>
        <w:tabs>
          <w:tab w:val="left" w:pos="1968"/>
        </w:tabs>
        <w:spacing w:line="240" w:lineRule="auto"/>
        <w:ind w:left="1504" w:firstLine="0"/>
        <w:rPr>
          <w:rFonts w:ascii="Times New Roman" w:hAnsi="Times New Roman" w:cs="Times New Roman"/>
          <w:sz w:val="28"/>
          <w:szCs w:val="28"/>
        </w:rPr>
      </w:pPr>
    </w:p>
    <w:p w14:paraId="056C73B9" w14:textId="4DA032F1" w:rsidR="00661335" w:rsidRPr="00554E3F" w:rsidRDefault="00B92B5E" w:rsidP="00B92B5E">
      <w:pPr>
        <w:pStyle w:val="Style5"/>
        <w:tabs>
          <w:tab w:val="left" w:pos="196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E3F">
        <w:rPr>
          <w:rStyle w:val="FontStyle16"/>
          <w:rFonts w:eastAsia="Sylfaen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2</w:t>
      </w:r>
      <w:r w:rsidR="00661335" w:rsidRPr="00554E3F">
        <w:rPr>
          <w:rStyle w:val="FontStyle16"/>
          <w:sz w:val="28"/>
          <w:szCs w:val="28"/>
        </w:rPr>
        <w:t>. Обнародовать настоящее постановление</w:t>
      </w:r>
      <w:r w:rsidRPr="00554E3F">
        <w:rPr>
          <w:rStyle w:val="FontStyle16"/>
          <w:sz w:val="28"/>
          <w:szCs w:val="28"/>
        </w:rPr>
        <w:t xml:space="preserve"> </w:t>
      </w:r>
      <w:r w:rsidR="00661335" w:rsidRPr="00554E3F">
        <w:rPr>
          <w:rStyle w:val="FontStyle16"/>
          <w:sz w:val="28"/>
          <w:szCs w:val="28"/>
        </w:rPr>
        <w:t xml:space="preserve">на территории </w:t>
      </w:r>
      <w:r w:rsidR="00891889">
        <w:rPr>
          <w:rStyle w:val="FontStyle16"/>
          <w:sz w:val="28"/>
          <w:szCs w:val="28"/>
        </w:rPr>
        <w:t>Евдаковского</w:t>
      </w:r>
      <w:r w:rsidR="00BD160E">
        <w:rPr>
          <w:rStyle w:val="FontStyle16"/>
          <w:sz w:val="28"/>
          <w:szCs w:val="28"/>
        </w:rPr>
        <w:t xml:space="preserve"> </w:t>
      </w:r>
      <w:r w:rsidR="00661335" w:rsidRPr="00554E3F">
        <w:rPr>
          <w:rStyle w:val="FontStyle16"/>
          <w:sz w:val="28"/>
          <w:szCs w:val="28"/>
        </w:rPr>
        <w:t>сельского поселения и разместить на официальном сайте администрации</w:t>
      </w:r>
      <w:r w:rsidRPr="00554E3F">
        <w:rPr>
          <w:rStyle w:val="FontStyle16"/>
          <w:sz w:val="28"/>
          <w:szCs w:val="28"/>
        </w:rPr>
        <w:t xml:space="preserve"> </w:t>
      </w:r>
      <w:r w:rsidR="00891889">
        <w:rPr>
          <w:rStyle w:val="FontStyle16"/>
          <w:sz w:val="28"/>
          <w:szCs w:val="28"/>
        </w:rPr>
        <w:t>Евдаковского</w:t>
      </w:r>
      <w:r w:rsidR="00661335" w:rsidRPr="00554E3F">
        <w:rPr>
          <w:rStyle w:val="FontStyle16"/>
          <w:sz w:val="28"/>
          <w:szCs w:val="28"/>
        </w:rPr>
        <w:t xml:space="preserve"> сельского</w:t>
      </w:r>
      <w:r w:rsidR="00C62B1D" w:rsidRPr="00554E3F">
        <w:rPr>
          <w:rStyle w:val="FontStyle16"/>
          <w:sz w:val="28"/>
          <w:szCs w:val="28"/>
        </w:rPr>
        <w:t xml:space="preserve"> </w:t>
      </w:r>
      <w:r w:rsidR="00661335" w:rsidRPr="00554E3F">
        <w:rPr>
          <w:rStyle w:val="FontStyle16"/>
          <w:sz w:val="28"/>
          <w:szCs w:val="28"/>
        </w:rPr>
        <w:t>поселения Каменского муниципального района</w:t>
      </w:r>
      <w:r w:rsidR="00554E3F">
        <w:rPr>
          <w:rStyle w:val="FontStyle16"/>
          <w:sz w:val="28"/>
          <w:szCs w:val="28"/>
        </w:rPr>
        <w:t xml:space="preserve"> в сети Интернет</w:t>
      </w:r>
      <w:r w:rsidR="00661335" w:rsidRPr="00554E3F">
        <w:rPr>
          <w:rStyle w:val="FontStyle16"/>
          <w:sz w:val="28"/>
          <w:szCs w:val="28"/>
        </w:rPr>
        <w:t>.</w:t>
      </w:r>
    </w:p>
    <w:p w14:paraId="2CA03CAD" w14:textId="77777777" w:rsidR="00661335" w:rsidRDefault="00B92B5E" w:rsidP="00B92B5E">
      <w:pPr>
        <w:pStyle w:val="Style5"/>
        <w:tabs>
          <w:tab w:val="left" w:pos="1733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554E3F">
        <w:rPr>
          <w:rFonts w:ascii="Times New Roman" w:hAnsi="Times New Roman" w:cs="Times New Roman"/>
          <w:sz w:val="28"/>
          <w:szCs w:val="28"/>
        </w:rPr>
        <w:t xml:space="preserve"> </w:t>
      </w:r>
      <w:r w:rsidR="006615BB" w:rsidRPr="00554E3F">
        <w:rPr>
          <w:rFonts w:ascii="Times New Roman" w:hAnsi="Times New Roman" w:cs="Times New Roman"/>
          <w:sz w:val="28"/>
          <w:szCs w:val="28"/>
        </w:rPr>
        <w:t>3</w:t>
      </w:r>
      <w:r w:rsidR="00661335" w:rsidRPr="00554E3F">
        <w:rPr>
          <w:rFonts w:ascii="Times New Roman" w:hAnsi="Times New Roman" w:cs="Times New Roman"/>
          <w:sz w:val="28"/>
          <w:szCs w:val="28"/>
        </w:rPr>
        <w:t xml:space="preserve">. </w:t>
      </w:r>
      <w:r w:rsidR="001602FF" w:rsidRPr="00554E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24130" distR="24130" simplePos="0" relativeHeight="251657728" behindDoc="0" locked="0" layoutInCell="1" allowOverlap="1" wp14:anchorId="463B6A22" wp14:editId="706375B0">
                <wp:simplePos x="0" y="0"/>
                <wp:positionH relativeFrom="column">
                  <wp:posOffset>4639945</wp:posOffset>
                </wp:positionH>
                <wp:positionV relativeFrom="paragraph">
                  <wp:posOffset>2536825</wp:posOffset>
                </wp:positionV>
                <wp:extent cx="16510" cy="178435"/>
                <wp:effectExtent l="0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D9F3E" w14:textId="77777777" w:rsidR="00661335" w:rsidRDefault="00661335">
                            <w:pPr>
                              <w:pStyle w:val="Style3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3B6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35pt;margin-top:199.75pt;width:1.3pt;height:14.05pt;z-index:25165772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" stroked="f">
                <v:textbox inset=".1pt,.1pt,.1pt,.1pt">
                  <w:txbxContent>
                    <w:p w14:paraId="564D9F3E" w14:textId="77777777" w:rsidR="00661335" w:rsidRDefault="00661335">
                      <w:pPr>
                        <w:pStyle w:val="Style3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61335" w:rsidRPr="00554E3F">
        <w:rPr>
          <w:rStyle w:val="FontStyle16"/>
          <w:sz w:val="28"/>
          <w:szCs w:val="28"/>
        </w:rPr>
        <w:t>Настоящее постановление вступает в силу с даты его обнародования.</w:t>
      </w:r>
    </w:p>
    <w:p w14:paraId="1EA2D389" w14:textId="77777777" w:rsidR="00435E90" w:rsidRPr="00554E3F" w:rsidRDefault="00435E90" w:rsidP="00B92B5E">
      <w:pPr>
        <w:pStyle w:val="Style5"/>
        <w:tabs>
          <w:tab w:val="left" w:pos="17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B18E5A" w14:textId="6C15666D" w:rsidR="00661335" w:rsidRPr="00AB5700" w:rsidRDefault="00B92B5E" w:rsidP="00AB5700">
      <w:pPr>
        <w:pStyle w:val="Style5"/>
        <w:tabs>
          <w:tab w:val="left" w:pos="17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E3F">
        <w:rPr>
          <w:rStyle w:val="FontStyle16"/>
          <w:rFonts w:eastAsia="Sylfaen"/>
          <w:sz w:val="28"/>
          <w:szCs w:val="28"/>
        </w:rPr>
        <w:t xml:space="preserve"> </w:t>
      </w:r>
      <w:r w:rsidR="006615BB" w:rsidRPr="00554E3F">
        <w:rPr>
          <w:rStyle w:val="FontStyle16"/>
          <w:sz w:val="28"/>
          <w:szCs w:val="28"/>
        </w:rPr>
        <w:t>4</w:t>
      </w:r>
      <w:r w:rsidR="00661335" w:rsidRPr="00554E3F">
        <w:rPr>
          <w:rStyle w:val="FontStyle16"/>
          <w:sz w:val="28"/>
          <w:szCs w:val="28"/>
        </w:rPr>
        <w:t xml:space="preserve">. </w:t>
      </w:r>
      <w:proofErr w:type="gramStart"/>
      <w:r w:rsidR="00661335" w:rsidRPr="00554E3F">
        <w:rPr>
          <w:rStyle w:val="FontStyle16"/>
          <w:sz w:val="28"/>
          <w:szCs w:val="28"/>
        </w:rPr>
        <w:t>Контроль за</w:t>
      </w:r>
      <w:proofErr w:type="gramEnd"/>
      <w:r w:rsidR="00661335" w:rsidRPr="00554E3F">
        <w:rPr>
          <w:rStyle w:val="FontStyle16"/>
          <w:sz w:val="28"/>
          <w:szCs w:val="28"/>
        </w:rPr>
        <w:t xml:space="preserve"> исполнением настоящего постановления оставляю за собой.</w:t>
      </w:r>
    </w:p>
    <w:p w14:paraId="54AEDDD9" w14:textId="09FC2503" w:rsidR="00554E3F" w:rsidRPr="00554E3F" w:rsidRDefault="00554E3F" w:rsidP="00B92B5E">
      <w:pPr>
        <w:pStyle w:val="Style5"/>
        <w:tabs>
          <w:tab w:val="left" w:pos="17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E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1889">
        <w:rPr>
          <w:rFonts w:ascii="Times New Roman" w:hAnsi="Times New Roman" w:cs="Times New Roman"/>
          <w:sz w:val="28"/>
          <w:szCs w:val="28"/>
        </w:rPr>
        <w:t>Евдаковского</w:t>
      </w:r>
    </w:p>
    <w:p w14:paraId="5381AECA" w14:textId="75229F1D" w:rsidR="00661335" w:rsidRDefault="00554E3F" w:rsidP="00554E3F">
      <w:pPr>
        <w:ind w:firstLine="709"/>
        <w:rPr>
          <w:rFonts w:ascii="Times New Roman" w:hAnsi="Times New Roman"/>
          <w:sz w:val="28"/>
          <w:szCs w:val="28"/>
        </w:rPr>
      </w:pPr>
      <w:r w:rsidRPr="00554E3F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91889">
        <w:rPr>
          <w:rFonts w:ascii="Times New Roman" w:hAnsi="Times New Roman"/>
          <w:sz w:val="28"/>
          <w:szCs w:val="28"/>
        </w:rPr>
        <w:t>М.Н. Рощупкин</w:t>
      </w:r>
    </w:p>
    <w:p w14:paraId="00E07A8A" w14:textId="77777777" w:rsidR="00661335" w:rsidRPr="001F5EDC" w:rsidRDefault="00661335" w:rsidP="00435E90">
      <w:pPr>
        <w:tabs>
          <w:tab w:val="left" w:pos="1276"/>
        </w:tabs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№1 </w:t>
      </w:r>
    </w:p>
    <w:p w14:paraId="3EC9A539" w14:textId="77777777" w:rsidR="00661335" w:rsidRPr="001F5EDC" w:rsidRDefault="00661335" w:rsidP="00435E90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t>к постановлению администрации</w:t>
      </w:r>
    </w:p>
    <w:p w14:paraId="64615ED0" w14:textId="7CA65E08" w:rsidR="00661335" w:rsidRPr="001F5EDC" w:rsidRDefault="00891889" w:rsidP="00435E90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Евдаковского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  <w:r w:rsidR="00435E9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Каменского муниципального </w:t>
      </w:r>
    </w:p>
    <w:p w14:paraId="067F42EF" w14:textId="77777777" w:rsidR="00661335" w:rsidRPr="001F5EDC" w:rsidRDefault="00661335" w:rsidP="00435E90">
      <w:pPr>
        <w:autoSpaceDE w:val="0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t>района Воронежской области</w:t>
      </w:r>
    </w:p>
    <w:p w14:paraId="5B37777B" w14:textId="3D65C1AE" w:rsidR="00661335" w:rsidRPr="001F5EDC" w:rsidRDefault="00661335" w:rsidP="00435E90">
      <w:pPr>
        <w:autoSpaceDE w:val="0"/>
        <w:ind w:left="5103" w:firstLine="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BD160E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435E90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891889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7A1353">
        <w:rPr>
          <w:rFonts w:ascii="Times New Roman" w:eastAsia="Calibri" w:hAnsi="Times New Roman"/>
          <w:sz w:val="26"/>
          <w:szCs w:val="26"/>
          <w:lang w:eastAsia="en-US"/>
        </w:rPr>
        <w:t>.0</w:t>
      </w:r>
      <w:r w:rsidR="00435E90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7A1353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54E3F" w:rsidRPr="00BD160E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9921B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35E90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BD160E">
        <w:rPr>
          <w:rFonts w:ascii="Times New Roman" w:eastAsia="Calibri" w:hAnsi="Times New Roman"/>
          <w:sz w:val="26"/>
          <w:szCs w:val="26"/>
          <w:lang w:eastAsia="en-US"/>
        </w:rPr>
        <w:t xml:space="preserve"> года</w:t>
      </w:r>
      <w:r w:rsidR="00B92B5E" w:rsidRPr="00BD16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D160E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891889">
        <w:rPr>
          <w:rFonts w:ascii="Times New Roman" w:eastAsia="Calibri" w:hAnsi="Times New Roman"/>
          <w:sz w:val="26"/>
          <w:szCs w:val="26"/>
          <w:lang w:eastAsia="en-US"/>
        </w:rPr>
        <w:t>39</w:t>
      </w:r>
      <w:r w:rsidR="009921B8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</w:p>
    <w:p w14:paraId="79EF8D69" w14:textId="77777777" w:rsidR="00C62B1D" w:rsidRPr="001F5EDC" w:rsidRDefault="00C62B1D" w:rsidP="00435E90">
      <w:pPr>
        <w:autoSpaceDE w:val="0"/>
        <w:ind w:left="5103"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7610EC47" w14:textId="77777777" w:rsidR="00661335" w:rsidRPr="001F5EDC" w:rsidRDefault="00661335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ПЕРЕЧЕНЬ МУНИЦИПАЛЬНЫХ УСЛУГ</w:t>
      </w:r>
    </w:p>
    <w:p w14:paraId="024558CE" w14:textId="6047081B" w:rsidR="00661335" w:rsidRPr="001F5EDC" w:rsidRDefault="00661335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F5EDC">
        <w:rPr>
          <w:rFonts w:ascii="Times New Roman" w:hAnsi="Times New Roman"/>
          <w:sz w:val="26"/>
          <w:szCs w:val="26"/>
        </w:rPr>
        <w:t>предоставляемых</w:t>
      </w:r>
      <w:proofErr w:type="gramEnd"/>
      <w:r w:rsidRPr="001F5EDC">
        <w:rPr>
          <w:rFonts w:ascii="Times New Roman" w:hAnsi="Times New Roman"/>
          <w:sz w:val="26"/>
          <w:szCs w:val="26"/>
        </w:rPr>
        <w:t xml:space="preserve"> администрацией</w:t>
      </w:r>
      <w:r w:rsidR="00C62B1D" w:rsidRPr="001F5EDC">
        <w:rPr>
          <w:rFonts w:ascii="Times New Roman" w:hAnsi="Times New Roman"/>
          <w:sz w:val="26"/>
          <w:szCs w:val="26"/>
        </w:rPr>
        <w:t xml:space="preserve"> </w:t>
      </w:r>
      <w:r w:rsidR="00891889">
        <w:rPr>
          <w:rFonts w:ascii="Times New Roman" w:hAnsi="Times New Roman"/>
          <w:sz w:val="26"/>
          <w:szCs w:val="26"/>
        </w:rPr>
        <w:t>Евдаковского</w:t>
      </w:r>
      <w:r w:rsidRPr="001F5ED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396C97CD" w14:textId="77777777" w:rsidR="00661335" w:rsidRPr="001F5EDC" w:rsidRDefault="00661335" w:rsidP="00B92B5E">
      <w:pPr>
        <w:tabs>
          <w:tab w:val="left" w:pos="1276"/>
          <w:tab w:val="left" w:pos="1418"/>
        </w:tabs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6085976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собственности.</w:t>
      </w:r>
    </w:p>
    <w:p w14:paraId="595CC102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14:paraId="56654BF5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без проведения торгов.</w:t>
      </w:r>
    </w:p>
    <w:p w14:paraId="071FD4DE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в собственность, аренду земельного участка, находящегося в муниципальной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собственности на торгах.</w:t>
      </w:r>
    </w:p>
    <w:p w14:paraId="6B35FA79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собственности.</w:t>
      </w:r>
    </w:p>
    <w:p w14:paraId="10D6EC25" w14:textId="77777777" w:rsidR="00661335" w:rsidRPr="001F5EDC" w:rsidRDefault="00661335" w:rsidP="00B92B5E">
      <w:pPr>
        <w:numPr>
          <w:ilvl w:val="0"/>
          <w:numId w:val="2"/>
        </w:numPr>
        <w:tabs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14:paraId="202E0868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210543C4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Прекращение права постоянного (бессрочного) пользования земельными участками, находящимися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в муниципальной собственности.</w:t>
      </w:r>
    </w:p>
    <w:p w14:paraId="620582B4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08741EB1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собственности.</w:t>
      </w:r>
    </w:p>
    <w:p w14:paraId="69CA23F8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в аренду или безвозмездное пользование муниципального имущества.</w:t>
      </w:r>
    </w:p>
    <w:p w14:paraId="0AD2DFBA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имущества.</w:t>
      </w:r>
    </w:p>
    <w:p w14:paraId="56DD94FF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0DA9DDD8" w14:textId="0C6E3145" w:rsidR="00661335" w:rsidRPr="001F5EDC" w:rsidRDefault="00435E90" w:rsidP="00B92B5E">
      <w:pPr>
        <w:numPr>
          <w:ilvl w:val="0"/>
          <w:numId w:val="2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61335" w:rsidRPr="001F5EDC">
        <w:rPr>
          <w:rFonts w:ascii="Times New Roman" w:hAnsi="Times New Roman"/>
          <w:sz w:val="26"/>
          <w:szCs w:val="26"/>
        </w:rPr>
        <w:t>Выдача разрешений на право организации розничного рынка.</w:t>
      </w:r>
    </w:p>
    <w:p w14:paraId="48B06DD4" w14:textId="77777777" w:rsidR="00661335" w:rsidRPr="001F5EDC" w:rsidRDefault="00661335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337226FF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порубочного билета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и (или) разрешения на пересадку деревьев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и кустарников.</w:t>
      </w:r>
    </w:p>
    <w:p w14:paraId="3D4EDB54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Присвоение адреса объекту недвижимости и аннулирование адреса.</w:t>
      </w:r>
    </w:p>
    <w:p w14:paraId="1541056D" w14:textId="77777777" w:rsidR="00661335" w:rsidRPr="001F5EDC" w:rsidRDefault="00B92B5E" w:rsidP="00B92B5E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7A79ED40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1F5EDC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1F5EDC">
        <w:rPr>
          <w:rFonts w:ascii="Times New Roman" w:hAnsi="Times New Roman"/>
          <w:sz w:val="26"/>
          <w:szCs w:val="26"/>
        </w:rPr>
        <w:t>;</w:t>
      </w:r>
    </w:p>
    <w:p w14:paraId="328FBB78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lastRenderedPageBreak/>
        <w:t xml:space="preserve">Прием заявлений, документов, а также постановка граждан на учёт </w:t>
      </w:r>
      <w:r w:rsidRPr="001F5EDC">
        <w:rPr>
          <w:rFonts w:ascii="Times New Roman" w:eastAsia="Calibri" w:hAnsi="Times New Roman"/>
          <w:sz w:val="26"/>
          <w:szCs w:val="26"/>
        </w:rPr>
        <w:t>в качестве нуждающихся в жилых помещениях</w:t>
      </w:r>
      <w:r w:rsidRPr="001F5ED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4F17B0F3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t>Признание нуждающимися в предоставлении жилых помещений отдельных категорий граждан.</w:t>
      </w:r>
    </w:p>
    <w:p w14:paraId="5AEC499F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35D12F74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жилых помещений муниципального специализированного жилищного фонда.</w:t>
      </w:r>
    </w:p>
    <w:p w14:paraId="3516550D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34C99A62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14:paraId="35346018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14:paraId="35573EED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</w:rPr>
        <w:t>Принятие документов, а также выдача решений о переводе или об отказе в</w:t>
      </w:r>
      <w:r w:rsidR="00B92B5E" w:rsidRPr="001F5EDC">
        <w:rPr>
          <w:rFonts w:ascii="Times New Roman" w:eastAsia="Calibri" w:hAnsi="Times New Roman"/>
          <w:sz w:val="26"/>
          <w:szCs w:val="26"/>
        </w:rPr>
        <w:t xml:space="preserve"> 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eastAsia="Calibri" w:hAnsi="Times New Roman"/>
          <w:sz w:val="26"/>
          <w:szCs w:val="26"/>
        </w:rPr>
        <w:t xml:space="preserve">переводе жилого помещения в нежилое помещение или нежилого помещения </w:t>
      </w:r>
    </w:p>
    <w:p w14:paraId="6F15EB80" w14:textId="77777777" w:rsidR="00661335" w:rsidRPr="001F5EDC" w:rsidRDefault="00B92B5E" w:rsidP="00B92B5E">
      <w:pPr>
        <w:tabs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</w:rPr>
        <w:t>в жилое помещение.</w:t>
      </w:r>
    </w:p>
    <w:p w14:paraId="36F892CC" w14:textId="77777777" w:rsidR="00661335" w:rsidRPr="001F5EDC" w:rsidRDefault="00661335" w:rsidP="00B92B5E">
      <w:pPr>
        <w:numPr>
          <w:ilvl w:val="0"/>
          <w:numId w:val="2"/>
        </w:numPr>
        <w:tabs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79247B57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</w:rPr>
        <w:t xml:space="preserve">Признание </w:t>
      </w:r>
      <w:r w:rsidRPr="001F5EDC">
        <w:rPr>
          <w:rFonts w:ascii="Times New Roman" w:hAnsi="Times New Roman"/>
          <w:sz w:val="26"/>
          <w:szCs w:val="26"/>
          <w:lang w:eastAsia="en-US"/>
        </w:rPr>
        <w:t>помещения жилым помещением, жилого помещения непригодным</w:t>
      </w:r>
      <w:r w:rsidR="00B92B5E" w:rsidRPr="001F5ED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5EDC">
        <w:rPr>
          <w:rFonts w:ascii="Times New Roman" w:hAnsi="Times New Roman"/>
          <w:sz w:val="26"/>
          <w:szCs w:val="26"/>
          <w:lang w:eastAsia="en-US"/>
        </w:rPr>
        <w:t>для проживания и многоквартирного дома аварийным и подлежащим сносу и реконструкции</w:t>
      </w:r>
      <w:r w:rsidR="006B60BA" w:rsidRPr="001F5EDC">
        <w:rPr>
          <w:rFonts w:ascii="Times New Roman" w:hAnsi="Times New Roman"/>
          <w:sz w:val="26"/>
          <w:szCs w:val="26"/>
          <w:lang w:eastAsia="en-US"/>
        </w:rPr>
        <w:t>,</w:t>
      </w:r>
      <w:r w:rsidR="006B60BA" w:rsidRPr="001F5EDC">
        <w:rPr>
          <w:rFonts w:ascii="Times New Roman" w:hAnsi="Times New Roman"/>
          <w:sz w:val="26"/>
          <w:szCs w:val="26"/>
        </w:rPr>
        <w:t xml:space="preserve"> </w:t>
      </w:r>
      <w:r w:rsidR="006B60BA" w:rsidRPr="001F5EDC">
        <w:rPr>
          <w:rFonts w:ascii="Times New Roman" w:hAnsi="Times New Roman"/>
          <w:sz w:val="26"/>
          <w:szCs w:val="26"/>
          <w:lang w:eastAsia="en-US"/>
        </w:rPr>
        <w:t>садового дома жилым домом и жилого дома садовым домом</w:t>
      </w:r>
      <w:r w:rsidRPr="001F5EDC">
        <w:rPr>
          <w:rFonts w:ascii="Times New Roman" w:eastAsia="Calibri" w:hAnsi="Times New Roman"/>
          <w:sz w:val="26"/>
          <w:szCs w:val="26"/>
        </w:rPr>
        <w:t>.</w:t>
      </w:r>
    </w:p>
    <w:p w14:paraId="079CB3A4" w14:textId="77777777" w:rsidR="00661335" w:rsidRPr="001F5EDC" w:rsidRDefault="00661335" w:rsidP="00B92B5E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21A457F2" w14:textId="77777777" w:rsidR="00661335" w:rsidRPr="001F5EDC" w:rsidRDefault="00FA7DA0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31</w:t>
      </w:r>
      <w:r w:rsidR="00661335" w:rsidRPr="001F5EDC">
        <w:rPr>
          <w:rFonts w:ascii="Times New Roman" w:hAnsi="Times New Roman"/>
          <w:sz w:val="26"/>
          <w:szCs w:val="26"/>
        </w:rPr>
        <w:t>.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>Принятие решения о создании семейного (родового) захоронения.</w:t>
      </w:r>
    </w:p>
    <w:p w14:paraId="38CEAFB0" w14:textId="77777777" w:rsidR="00661335" w:rsidRPr="001F5EDC" w:rsidRDefault="00FA7DA0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iCs/>
          <w:sz w:val="26"/>
          <w:szCs w:val="26"/>
        </w:rPr>
        <w:t>32</w:t>
      </w:r>
      <w:r w:rsidR="00661335" w:rsidRPr="001F5EDC">
        <w:rPr>
          <w:rFonts w:ascii="Times New Roman" w:hAnsi="Times New Roman"/>
          <w:iCs/>
          <w:sz w:val="26"/>
          <w:szCs w:val="26"/>
        </w:rPr>
        <w:t>.</w:t>
      </w:r>
      <w:r w:rsidR="00B92B5E" w:rsidRPr="001F5EDC">
        <w:rPr>
          <w:rFonts w:ascii="Times New Roman" w:hAnsi="Times New Roman"/>
          <w:iCs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iCs/>
          <w:sz w:val="26"/>
          <w:szCs w:val="26"/>
        </w:rPr>
        <w:t>Предоставление разрешения на осуществление</w:t>
      </w:r>
      <w:r w:rsidR="00B92B5E" w:rsidRPr="001F5EDC">
        <w:rPr>
          <w:rFonts w:ascii="Times New Roman" w:hAnsi="Times New Roman"/>
          <w:iCs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iCs/>
          <w:sz w:val="26"/>
          <w:szCs w:val="26"/>
        </w:rPr>
        <w:t>земляных работ</w:t>
      </w:r>
      <w:r w:rsidR="00661335" w:rsidRPr="001F5EDC">
        <w:rPr>
          <w:rFonts w:ascii="Times New Roman" w:hAnsi="Times New Roman"/>
          <w:bCs/>
          <w:iCs/>
          <w:sz w:val="26"/>
          <w:szCs w:val="26"/>
        </w:rPr>
        <w:t>.</w:t>
      </w:r>
    </w:p>
    <w:p w14:paraId="6C36C56E" w14:textId="77777777" w:rsidR="00661335" w:rsidRPr="001F5EDC" w:rsidRDefault="00FA7DA0" w:rsidP="00B92B5E">
      <w:pPr>
        <w:tabs>
          <w:tab w:val="left" w:pos="1276"/>
          <w:tab w:val="left" w:pos="1418"/>
          <w:tab w:val="left" w:pos="1701"/>
        </w:tabs>
        <w:autoSpaceDE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t>33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Согласование схемы движения транспорта и пешеходов на период проведения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работ</w:t>
      </w:r>
      <w:r w:rsidR="00341742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на проезжей части.</w:t>
      </w:r>
    </w:p>
    <w:p w14:paraId="0C410CA4" w14:textId="77777777" w:rsidR="00341742" w:rsidRPr="001F5EDC" w:rsidRDefault="00FA7DA0" w:rsidP="00B92B5E">
      <w:pPr>
        <w:autoSpaceDE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t>34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Проведение контрольно-геодезической съемки и передача исполнительной</w:t>
      </w:r>
      <w:r w:rsidR="00B92B5E"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368EB6D6" w14:textId="77777777" w:rsidR="00661335" w:rsidRPr="001F5EDC" w:rsidRDefault="00B92B5E" w:rsidP="00B92B5E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документации в уполномоченный орган государственной власти или местного</w:t>
      </w:r>
      <w:r w:rsidRPr="001F5ED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1C08FF9E" w14:textId="77777777" w:rsidR="00661335" w:rsidRPr="001F5EDC" w:rsidRDefault="00B92B5E" w:rsidP="00B92B5E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1335" w:rsidRPr="001F5EDC">
        <w:rPr>
          <w:rFonts w:ascii="Times New Roman" w:eastAsia="Calibri" w:hAnsi="Times New Roman"/>
          <w:sz w:val="26"/>
          <w:szCs w:val="26"/>
          <w:lang w:eastAsia="en-US"/>
        </w:rPr>
        <w:t>самоуправления.</w:t>
      </w:r>
    </w:p>
    <w:p w14:paraId="20431C01" w14:textId="77777777" w:rsidR="00661335" w:rsidRPr="001F5EDC" w:rsidRDefault="00FA7DA0" w:rsidP="00B92B5E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35</w:t>
      </w:r>
      <w:r w:rsidR="00661335" w:rsidRPr="001F5EDC">
        <w:rPr>
          <w:rFonts w:ascii="Times New Roman" w:hAnsi="Times New Roman"/>
          <w:sz w:val="26"/>
          <w:szCs w:val="26"/>
        </w:rPr>
        <w:t>.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 xml:space="preserve">Предоставление заключения о соответствии проектной документации сводному 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>плану</w:t>
      </w:r>
      <w:r w:rsidR="00341742"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>подземных коммуникаций и сооружений.</w:t>
      </w:r>
    </w:p>
    <w:p w14:paraId="49961067" w14:textId="77777777" w:rsidR="00661335" w:rsidRPr="001F5EDC" w:rsidRDefault="00661335" w:rsidP="00B92B5E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3</w:t>
      </w:r>
      <w:r w:rsidR="00FA7DA0" w:rsidRPr="001F5EDC">
        <w:rPr>
          <w:rFonts w:ascii="Times New Roman" w:hAnsi="Times New Roman"/>
          <w:sz w:val="26"/>
          <w:szCs w:val="26"/>
        </w:rPr>
        <w:t>6</w:t>
      </w:r>
      <w:r w:rsidRPr="001F5EDC">
        <w:rPr>
          <w:rFonts w:ascii="Times New Roman" w:hAnsi="Times New Roman"/>
          <w:sz w:val="26"/>
          <w:szCs w:val="26"/>
        </w:rPr>
        <w:t>.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Pr="001F5EDC">
        <w:rPr>
          <w:rFonts w:ascii="Times New Roman" w:hAnsi="Times New Roman"/>
          <w:sz w:val="26"/>
          <w:szCs w:val="26"/>
        </w:rPr>
        <w:t>Согласование проведения работ в технических и охранных зонах.</w:t>
      </w:r>
    </w:p>
    <w:p w14:paraId="1D00288B" w14:textId="77777777" w:rsidR="00661335" w:rsidRPr="001F5EDC" w:rsidRDefault="00FA7DA0" w:rsidP="00B92B5E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37</w:t>
      </w:r>
      <w:r w:rsidR="00661335" w:rsidRPr="001F5EDC">
        <w:rPr>
          <w:rFonts w:ascii="Times New Roman" w:hAnsi="Times New Roman"/>
          <w:sz w:val="26"/>
          <w:szCs w:val="26"/>
        </w:rPr>
        <w:t>.</w:t>
      </w:r>
      <w:r w:rsidR="00B92B5E" w:rsidRPr="001F5EDC">
        <w:rPr>
          <w:rFonts w:ascii="Times New Roman" w:hAnsi="Times New Roman"/>
          <w:sz w:val="26"/>
          <w:szCs w:val="26"/>
        </w:rPr>
        <w:t xml:space="preserve"> </w:t>
      </w:r>
      <w:r w:rsidR="00661335" w:rsidRPr="001F5EDC">
        <w:rPr>
          <w:rFonts w:ascii="Times New Roman" w:hAnsi="Times New Roman"/>
          <w:sz w:val="26"/>
          <w:szCs w:val="26"/>
        </w:rPr>
        <w:t>Выдача разрешения на перемещение отходов строительства, сноса зданий и</w:t>
      </w:r>
      <w:r w:rsidR="00B92B5E" w:rsidRPr="001F5EDC">
        <w:rPr>
          <w:rFonts w:ascii="Times New Roman" w:hAnsi="Times New Roman"/>
          <w:sz w:val="26"/>
          <w:szCs w:val="26"/>
        </w:rPr>
        <w:t xml:space="preserve">  </w:t>
      </w:r>
      <w:r w:rsidR="00661335" w:rsidRPr="001F5EDC">
        <w:rPr>
          <w:rFonts w:ascii="Times New Roman" w:hAnsi="Times New Roman"/>
          <w:sz w:val="26"/>
          <w:szCs w:val="26"/>
        </w:rPr>
        <w:t>сооружений, в том числе грунтов.</w:t>
      </w:r>
    </w:p>
    <w:p w14:paraId="2FE87D64" w14:textId="0FB76972" w:rsidR="00554E3F" w:rsidRPr="001F5EDC" w:rsidRDefault="00B27C1B" w:rsidP="00B92B5E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1F5EDC">
        <w:rPr>
          <w:rFonts w:ascii="Times New Roman" w:hAnsi="Times New Roman"/>
          <w:sz w:val="26"/>
          <w:szCs w:val="26"/>
        </w:rPr>
        <w:t>38.</w:t>
      </w:r>
      <w:r w:rsidR="00435E90">
        <w:rPr>
          <w:rFonts w:ascii="Times New Roman" w:hAnsi="Times New Roman"/>
          <w:sz w:val="26"/>
          <w:szCs w:val="26"/>
        </w:rPr>
        <w:t xml:space="preserve"> </w:t>
      </w:r>
      <w:r w:rsidR="00554E3F" w:rsidRPr="001F5EDC">
        <w:rPr>
          <w:rFonts w:ascii="Times New Roman" w:hAnsi="Times New Roman"/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891889">
        <w:rPr>
          <w:rFonts w:ascii="Times New Roman" w:hAnsi="Times New Roman"/>
          <w:sz w:val="26"/>
          <w:szCs w:val="26"/>
        </w:rPr>
        <w:t>Евдаковское</w:t>
      </w:r>
      <w:r w:rsidR="00554E3F" w:rsidRPr="001F5EDC">
        <w:rPr>
          <w:rFonts w:ascii="Times New Roman" w:hAnsi="Times New Roman"/>
          <w:sz w:val="26"/>
          <w:szCs w:val="26"/>
        </w:rPr>
        <w:t xml:space="preserve"> сельское поселение Каменского муниципального района Воронежской области.</w:t>
      </w:r>
    </w:p>
    <w:p w14:paraId="051F3342" w14:textId="54DAD513" w:rsidR="00554E3F" w:rsidRPr="001F5EDC" w:rsidRDefault="00435E90" w:rsidP="00B92B5E">
      <w:pPr>
        <w:ind w:firstLine="709"/>
        <w:contextualSpacing/>
        <w:rPr>
          <w:rStyle w:val="af0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</w:t>
      </w:r>
      <w:r w:rsidR="001F5EDC" w:rsidRPr="001F5EDC">
        <w:rPr>
          <w:rFonts w:ascii="Times New Roman" w:hAnsi="Times New Roman"/>
          <w:sz w:val="26"/>
          <w:szCs w:val="26"/>
        </w:rPr>
        <w:t xml:space="preserve">. </w:t>
      </w:r>
      <w:r w:rsidR="001F5EDC" w:rsidRPr="001F5EDC">
        <w:rPr>
          <w:rStyle w:val="af0"/>
          <w:rFonts w:ascii="Times New Roman" w:hAnsi="Times New Roman"/>
          <w:b w:val="0"/>
          <w:sz w:val="26"/>
          <w:szCs w:val="26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18FE1ADC" w14:textId="5E9D4EB8" w:rsidR="001F5EDC" w:rsidRDefault="001F5EDC" w:rsidP="00B92B5E">
      <w:pPr>
        <w:ind w:firstLine="709"/>
        <w:contextualSpacing/>
        <w:rPr>
          <w:rStyle w:val="af0"/>
          <w:rFonts w:ascii="Times New Roman" w:hAnsi="Times New Roman"/>
          <w:b w:val="0"/>
          <w:sz w:val="26"/>
          <w:szCs w:val="26"/>
        </w:rPr>
      </w:pPr>
      <w:r w:rsidRPr="001F5EDC">
        <w:rPr>
          <w:rStyle w:val="af0"/>
          <w:rFonts w:ascii="Times New Roman" w:hAnsi="Times New Roman"/>
          <w:b w:val="0"/>
          <w:sz w:val="26"/>
          <w:szCs w:val="26"/>
        </w:rPr>
        <w:t>4</w:t>
      </w:r>
      <w:r w:rsidR="00435E90">
        <w:rPr>
          <w:rStyle w:val="af0"/>
          <w:rFonts w:ascii="Times New Roman" w:hAnsi="Times New Roman"/>
          <w:b w:val="0"/>
          <w:sz w:val="26"/>
          <w:szCs w:val="26"/>
        </w:rPr>
        <w:t>0</w:t>
      </w:r>
      <w:r w:rsidRPr="001F5EDC">
        <w:rPr>
          <w:rStyle w:val="af0"/>
          <w:rFonts w:ascii="Times New Roman" w:hAnsi="Times New Roman"/>
          <w:b w:val="0"/>
          <w:sz w:val="26"/>
          <w:szCs w:val="26"/>
        </w:rPr>
        <w:t xml:space="preserve">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1F5EDC">
        <w:rPr>
          <w:rStyle w:val="af0"/>
          <w:rFonts w:ascii="Times New Roman" w:hAnsi="Times New Roman"/>
          <w:b w:val="0"/>
          <w:sz w:val="26"/>
          <w:szCs w:val="26"/>
        </w:rPr>
        <w:lastRenderedPageBreak/>
        <w:t>допустимости  размещения объекта индивидуального жилищного строительства или садового дома на земельном участке 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67592005" w14:textId="6E1239AB" w:rsidR="009921B8" w:rsidRPr="009921B8" w:rsidRDefault="009921B8" w:rsidP="009921B8">
      <w:pPr>
        <w:rPr>
          <w:rStyle w:val="af0"/>
          <w:rFonts w:ascii="Times New Roman" w:hAnsi="Times New Roman"/>
          <w:b w:val="0"/>
          <w:sz w:val="26"/>
          <w:szCs w:val="26"/>
        </w:rPr>
      </w:pPr>
      <w:r>
        <w:rPr>
          <w:rStyle w:val="af0"/>
          <w:rFonts w:ascii="Times New Roman" w:hAnsi="Times New Roman"/>
          <w:b w:val="0"/>
          <w:sz w:val="26"/>
          <w:szCs w:val="26"/>
        </w:rPr>
        <w:t>4</w:t>
      </w:r>
      <w:r w:rsidR="00435E90">
        <w:rPr>
          <w:rStyle w:val="af0"/>
          <w:rFonts w:ascii="Times New Roman" w:hAnsi="Times New Roman"/>
          <w:b w:val="0"/>
          <w:sz w:val="26"/>
          <w:szCs w:val="26"/>
        </w:rPr>
        <w:t>1</w:t>
      </w:r>
      <w:r>
        <w:rPr>
          <w:rStyle w:val="af0"/>
          <w:rFonts w:ascii="Times New Roman" w:hAnsi="Times New Roman"/>
          <w:b w:val="0"/>
          <w:sz w:val="26"/>
          <w:szCs w:val="26"/>
        </w:rPr>
        <w:t>. Д</w:t>
      </w:r>
      <w:r w:rsidRPr="009921B8">
        <w:rPr>
          <w:rStyle w:val="af0"/>
          <w:rFonts w:ascii="Times New Roman" w:hAnsi="Times New Roman"/>
          <w:b w:val="0"/>
          <w:sz w:val="26"/>
          <w:szCs w:val="26"/>
        </w:rPr>
        <w:t>ач</w:t>
      </w:r>
      <w:r>
        <w:rPr>
          <w:rStyle w:val="af0"/>
          <w:rFonts w:ascii="Times New Roman" w:hAnsi="Times New Roman"/>
          <w:b w:val="0"/>
          <w:sz w:val="26"/>
          <w:szCs w:val="26"/>
        </w:rPr>
        <w:t>а</w:t>
      </w:r>
      <w:r w:rsidRPr="009921B8">
        <w:rPr>
          <w:rStyle w:val="af0"/>
          <w:rFonts w:ascii="Times New Roman" w:hAnsi="Times New Roman"/>
          <w:b w:val="0"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D43C8F">
        <w:rPr>
          <w:rStyle w:val="af0"/>
          <w:rFonts w:ascii="Times New Roman" w:hAnsi="Times New Roman"/>
          <w:b w:val="0"/>
          <w:sz w:val="26"/>
          <w:szCs w:val="26"/>
        </w:rPr>
        <w:t>.</w:t>
      </w:r>
    </w:p>
    <w:p w14:paraId="612E3F33" w14:textId="77777777" w:rsidR="009921B8" w:rsidRPr="001F5EDC" w:rsidRDefault="009921B8" w:rsidP="00B92B5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sectPr w:rsidR="009921B8" w:rsidRPr="001F5EDC" w:rsidSect="00435E90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79926" w14:textId="77777777" w:rsidR="00126391" w:rsidRDefault="00126391" w:rsidP="00B92B5E">
      <w:r>
        <w:separator/>
      </w:r>
    </w:p>
  </w:endnote>
  <w:endnote w:type="continuationSeparator" w:id="0">
    <w:p w14:paraId="045CC4F7" w14:textId="77777777" w:rsidR="00126391" w:rsidRDefault="00126391" w:rsidP="00B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6EFD3" w14:textId="77777777" w:rsidR="00126391" w:rsidRDefault="00126391" w:rsidP="00B92B5E">
      <w:r>
        <w:separator/>
      </w:r>
    </w:p>
  </w:footnote>
  <w:footnote w:type="continuationSeparator" w:id="0">
    <w:p w14:paraId="792E2EC0" w14:textId="77777777" w:rsidR="00126391" w:rsidRDefault="00126391" w:rsidP="00B9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FCAC4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kern w:val="1"/>
        <w:sz w:val="28"/>
        <w:szCs w:val="28"/>
        <w:lang w:eastAsia="ru-RU"/>
      </w:rPr>
    </w:lvl>
  </w:abstractNum>
  <w:abstractNum w:abstractNumId="2">
    <w:nsid w:val="281F6294"/>
    <w:multiLevelType w:val="multilevel"/>
    <w:tmpl w:val="1F1E28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4"/>
    <w:rsid w:val="00077A84"/>
    <w:rsid w:val="00126391"/>
    <w:rsid w:val="00147194"/>
    <w:rsid w:val="001602FF"/>
    <w:rsid w:val="001A19EC"/>
    <w:rsid w:val="001B5EF1"/>
    <w:rsid w:val="001F5EDC"/>
    <w:rsid w:val="001F76D6"/>
    <w:rsid w:val="0023410C"/>
    <w:rsid w:val="00341742"/>
    <w:rsid w:val="00403FFD"/>
    <w:rsid w:val="00410232"/>
    <w:rsid w:val="004220BE"/>
    <w:rsid w:val="00435E90"/>
    <w:rsid w:val="004436FD"/>
    <w:rsid w:val="004D3034"/>
    <w:rsid w:val="00554E3F"/>
    <w:rsid w:val="005765B6"/>
    <w:rsid w:val="00661335"/>
    <w:rsid w:val="006615BB"/>
    <w:rsid w:val="006A1951"/>
    <w:rsid w:val="006B60BA"/>
    <w:rsid w:val="006D1CBF"/>
    <w:rsid w:val="007A1353"/>
    <w:rsid w:val="007F0DB7"/>
    <w:rsid w:val="00891889"/>
    <w:rsid w:val="008F455E"/>
    <w:rsid w:val="00903253"/>
    <w:rsid w:val="009171D8"/>
    <w:rsid w:val="00924F0E"/>
    <w:rsid w:val="009270B5"/>
    <w:rsid w:val="009921B8"/>
    <w:rsid w:val="009F0C05"/>
    <w:rsid w:val="00AB5700"/>
    <w:rsid w:val="00AF5AD6"/>
    <w:rsid w:val="00B27C1B"/>
    <w:rsid w:val="00B92B5E"/>
    <w:rsid w:val="00BB7CAC"/>
    <w:rsid w:val="00BD160E"/>
    <w:rsid w:val="00BF32D0"/>
    <w:rsid w:val="00C62B1D"/>
    <w:rsid w:val="00D11877"/>
    <w:rsid w:val="00D349DF"/>
    <w:rsid w:val="00D3579D"/>
    <w:rsid w:val="00D43C8F"/>
    <w:rsid w:val="00D46429"/>
    <w:rsid w:val="00D75FA7"/>
    <w:rsid w:val="00DA2229"/>
    <w:rsid w:val="00F1680F"/>
    <w:rsid w:val="00FA7DA0"/>
    <w:rsid w:val="00FC2C11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EBF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602F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602FF"/>
    <w:rPr>
      <w:color w:val="0000FF"/>
      <w:u w:val="none"/>
    </w:rPr>
  </w:style>
  <w:style w:type="table" w:styleId="ab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92B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92B5E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B92B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Strong"/>
    <w:basedOn w:val="a0"/>
    <w:uiPriority w:val="22"/>
    <w:qFormat/>
    <w:rsid w:val="001F5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02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02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02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02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02FF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autoSpaceDE w:val="0"/>
      <w:ind w:firstLine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5">
    <w:name w:val="Font Style15"/>
    <w:rPr>
      <w:rFonts w:ascii="Sylfaen" w:hAnsi="Sylfaen" w:cs="Sylfaen"/>
      <w:spacing w:val="1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5">
    <w:name w:val="Style5"/>
    <w:basedOn w:val="a"/>
    <w:pPr>
      <w:autoSpaceDE w:val="0"/>
      <w:spacing w:line="326" w:lineRule="exact"/>
      <w:ind w:firstLine="149"/>
    </w:pPr>
    <w:rPr>
      <w:rFonts w:ascii="Sylfaen" w:hAnsi="Sylfaen" w:cs="Sylfaen"/>
    </w:rPr>
  </w:style>
  <w:style w:type="paragraph" w:customStyle="1" w:styleId="Style6">
    <w:name w:val="Style6"/>
    <w:basedOn w:val="a"/>
    <w:pPr>
      <w:autoSpaceDE w:val="0"/>
      <w:spacing w:line="324" w:lineRule="exact"/>
    </w:pPr>
    <w:rPr>
      <w:rFonts w:ascii="Sylfaen" w:hAnsi="Sylfaen" w:cs="Sylfaen"/>
    </w:rPr>
  </w:style>
  <w:style w:type="paragraph" w:customStyle="1" w:styleId="Style7">
    <w:name w:val="Style7"/>
    <w:basedOn w:val="a"/>
    <w:pPr>
      <w:autoSpaceDE w:val="0"/>
      <w:spacing w:line="320" w:lineRule="exact"/>
      <w:ind w:firstLine="422"/>
    </w:pPr>
    <w:rPr>
      <w:rFonts w:ascii="Sylfaen" w:hAnsi="Sylfaen" w:cs="Sylfaen"/>
    </w:rPr>
  </w:style>
  <w:style w:type="paragraph" w:customStyle="1" w:styleId="Style9">
    <w:name w:val="Style9"/>
    <w:basedOn w:val="a"/>
    <w:pPr>
      <w:autoSpaceDE w:val="0"/>
      <w:spacing w:line="322" w:lineRule="exact"/>
      <w:ind w:hanging="168"/>
    </w:pPr>
    <w:rPr>
      <w:rFonts w:ascii="Sylfaen" w:hAnsi="Sylfaen" w:cs="Sylfaen"/>
    </w:rPr>
  </w:style>
  <w:style w:type="paragraph" w:customStyle="1" w:styleId="Style3">
    <w:name w:val="Style3"/>
    <w:basedOn w:val="a"/>
    <w:pPr>
      <w:autoSpaceDE w:val="0"/>
      <w:spacing w:line="317" w:lineRule="exact"/>
    </w:pPr>
    <w:rPr>
      <w:rFonts w:ascii="Times New Roman" w:hAnsi="Times New Roman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"/>
  </w:style>
  <w:style w:type="character" w:customStyle="1" w:styleId="20">
    <w:name w:val="Заголовок 2 Знак"/>
    <w:aliases w:val="!Разделы документа Знак"/>
    <w:link w:val="2"/>
    <w:rsid w:val="00B92B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2B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02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602F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B9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02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1602FF"/>
    <w:rPr>
      <w:color w:val="0000FF"/>
      <w:u w:val="none"/>
    </w:rPr>
  </w:style>
  <w:style w:type="table" w:styleId="ab">
    <w:name w:val="Table Grid"/>
    <w:basedOn w:val="a1"/>
    <w:rsid w:val="00B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B92B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92B5E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B92B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9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02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02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02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Strong"/>
    <w:basedOn w:val="a0"/>
    <w:uiPriority w:val="22"/>
    <w:qFormat/>
    <w:rsid w:val="001F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CF0D-F9E7-43CB-9AD2-E92FE3C5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secadmin</cp:lastModifiedBy>
  <cp:revision>6</cp:revision>
  <cp:lastPrinted>2021-04-22T06:29:00Z</cp:lastPrinted>
  <dcterms:created xsi:type="dcterms:W3CDTF">2023-07-05T07:58:00Z</dcterms:created>
  <dcterms:modified xsi:type="dcterms:W3CDTF">2023-07-05T08:16:00Z</dcterms:modified>
</cp:coreProperties>
</file>